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deGradeClara"/>
        <w:tblW w:w="9918" w:type="dxa"/>
        <w:shd w:val="pct40" w:color="D0CECE" w:themeColor="background2" w:themeShade="E6" w:fill="auto"/>
        <w:tblLook w:val="04A0" w:firstRow="1" w:lastRow="0" w:firstColumn="1" w:lastColumn="0" w:noHBand="0" w:noVBand="1"/>
      </w:tblPr>
      <w:tblGrid>
        <w:gridCol w:w="742"/>
        <w:gridCol w:w="5065"/>
        <w:gridCol w:w="2693"/>
        <w:gridCol w:w="1418"/>
      </w:tblGrid>
      <w:tr w:rsidR="00271D33" w:rsidRPr="00442B65" w14:paraId="484B963C" w14:textId="030E6396" w:rsidTr="00354B8F">
        <w:trPr>
          <w:trHeight w:val="629"/>
        </w:trPr>
        <w:tc>
          <w:tcPr>
            <w:tcW w:w="9918" w:type="dxa"/>
            <w:gridSpan w:val="4"/>
            <w:shd w:val="pct40" w:color="D0CECE" w:themeColor="background2" w:themeShade="E6" w:fill="auto"/>
            <w:noWrap/>
            <w:vAlign w:val="center"/>
          </w:tcPr>
          <w:p w14:paraId="5A0F1AB4" w14:textId="5FDB9C74" w:rsidR="00271D33" w:rsidRPr="00FF62BF" w:rsidRDefault="00271D33" w:rsidP="00FF62BF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2E74B5" w:themeColor="accent1" w:themeShade="BF"/>
                <w:sz w:val="28"/>
                <w:lang w:eastAsia="pt-BR"/>
              </w:rPr>
            </w:pPr>
            <w:r w:rsidRPr="00FF62BF">
              <w:rPr>
                <w:rFonts w:ascii="Arial" w:eastAsia="Times New Roman" w:hAnsi="Arial" w:cs="Arial"/>
                <w:b/>
                <w:bCs/>
                <w:color w:val="2E74B5" w:themeColor="accent1" w:themeShade="BF"/>
                <w:sz w:val="28"/>
                <w:lang w:eastAsia="pt-BR"/>
              </w:rPr>
              <w:t xml:space="preserve">CHECKLIST </w:t>
            </w:r>
          </w:p>
        </w:tc>
      </w:tr>
      <w:tr w:rsidR="00FF62BF" w:rsidRPr="00442B65" w14:paraId="4381F775" w14:textId="1080417D" w:rsidTr="00354B8F">
        <w:trPr>
          <w:trHeight w:val="255"/>
        </w:trPr>
        <w:tc>
          <w:tcPr>
            <w:tcW w:w="8500" w:type="dxa"/>
            <w:gridSpan w:val="3"/>
            <w:shd w:val="pct40" w:color="D0CECE" w:themeColor="background2" w:themeShade="E6" w:fill="auto"/>
            <w:noWrap/>
          </w:tcPr>
          <w:p w14:paraId="2554DBD3" w14:textId="45F68005" w:rsidR="00D64396" w:rsidRPr="00D64396" w:rsidRDefault="00FF62BF" w:rsidP="00AA68C8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334764">
              <w:rPr>
                <w:rFonts w:ascii="Arial" w:hAnsi="Arial" w:cs="Arial"/>
                <w:b/>
                <w:sz w:val="20"/>
                <w:szCs w:val="20"/>
              </w:rPr>
              <w:t>Base Legal:</w:t>
            </w:r>
            <w:r w:rsidRPr="00334764">
              <w:rPr>
                <w:rFonts w:ascii="Arial" w:hAnsi="Arial" w:cs="Arial"/>
                <w:b/>
              </w:rPr>
              <w:t xml:space="preserve"> </w:t>
            </w:r>
            <w:r w:rsidR="00D64396" w:rsidRPr="00D64396">
              <w:rPr>
                <w:rFonts w:ascii="Arial" w:hAnsi="Arial" w:cs="Arial"/>
                <w:b/>
                <w:sz w:val="20"/>
                <w:szCs w:val="20"/>
              </w:rPr>
              <w:t>DECRETO</w:t>
            </w:r>
            <w:r w:rsidR="00D64396">
              <w:rPr>
                <w:rFonts w:ascii="Arial" w:hAnsi="Arial" w:cs="Arial"/>
                <w:b/>
                <w:sz w:val="20"/>
                <w:szCs w:val="20"/>
              </w:rPr>
              <w:t xml:space="preserve"> ESTADUAL</w:t>
            </w:r>
            <w:r w:rsidR="00D64396" w:rsidRPr="00D6439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3533A"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D64396" w:rsidRPr="00D64396">
              <w:rPr>
                <w:rFonts w:ascii="Arial" w:hAnsi="Arial" w:cs="Arial"/>
                <w:b/>
                <w:sz w:val="20"/>
                <w:szCs w:val="20"/>
              </w:rPr>
              <w:t>º 5.545-R/2023</w:t>
            </w:r>
            <w:r w:rsidR="0053533A">
              <w:rPr>
                <w:rFonts w:ascii="Arial" w:hAnsi="Arial" w:cs="Arial"/>
                <w:b/>
                <w:sz w:val="20"/>
                <w:szCs w:val="20"/>
              </w:rPr>
              <w:t xml:space="preserve"> e DECRETO ESTADUAL</w:t>
            </w:r>
            <w:r w:rsidR="00D6439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3533A"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D64396">
              <w:rPr>
                <w:rFonts w:ascii="Arial" w:hAnsi="Arial" w:cs="Arial"/>
                <w:b/>
                <w:sz w:val="20"/>
                <w:szCs w:val="20"/>
              </w:rPr>
              <w:t>º 5.607-R/2024</w:t>
            </w:r>
          </w:p>
        </w:tc>
        <w:tc>
          <w:tcPr>
            <w:tcW w:w="1418" w:type="dxa"/>
            <w:shd w:val="pct40" w:color="D0CECE" w:themeColor="background2" w:themeShade="E6" w:fill="auto"/>
          </w:tcPr>
          <w:p w14:paraId="235D1794" w14:textId="77777777" w:rsidR="00FF62BF" w:rsidRPr="00334764" w:rsidRDefault="00FF62BF" w:rsidP="00AA68C8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A68C8" w:rsidRPr="00442B65" w14:paraId="3722AD0E" w14:textId="77777777" w:rsidTr="00354B8F">
        <w:trPr>
          <w:trHeight w:val="255"/>
        </w:trPr>
        <w:tc>
          <w:tcPr>
            <w:tcW w:w="8500" w:type="dxa"/>
            <w:gridSpan w:val="3"/>
            <w:shd w:val="pct40" w:color="D0CECE" w:themeColor="background2" w:themeShade="E6" w:fill="auto"/>
            <w:noWrap/>
          </w:tcPr>
          <w:p w14:paraId="2EC3A496" w14:textId="72ABC555" w:rsidR="00AA68C8" w:rsidRPr="00334764" w:rsidRDefault="000D32C7" w:rsidP="00F7081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Norma de Procedimento</w:t>
            </w:r>
            <w:r w:rsidR="00F70813">
              <w:rPr>
                <w:rFonts w:ascii="Arial" w:hAnsi="Arial" w:cs="Arial"/>
                <w:b/>
                <w:sz w:val="20"/>
                <w:szCs w:val="20"/>
              </w:rPr>
              <w:t xml:space="preserve"> SEGER - </w:t>
            </w:r>
            <w:r>
              <w:rPr>
                <w:rFonts w:ascii="Arial" w:hAnsi="Arial" w:cs="Arial"/>
                <w:b/>
                <w:sz w:val="20"/>
                <w:szCs w:val="20"/>
              </w:rPr>
              <w:t>SCL nº 0</w:t>
            </w:r>
            <w:r w:rsidR="00D64396">
              <w:rPr>
                <w:rFonts w:ascii="Arial" w:hAnsi="Arial" w:cs="Arial"/>
                <w:b/>
                <w:sz w:val="20"/>
                <w:szCs w:val="20"/>
              </w:rPr>
              <w:t>25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(Portaria SEGER nº 0</w:t>
            </w:r>
            <w:r w:rsidR="00D64396">
              <w:rPr>
                <w:rFonts w:ascii="Arial" w:hAnsi="Arial" w:cs="Arial"/>
                <w:b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-R, de </w:t>
            </w:r>
            <w:r w:rsidR="00D64396">
              <w:rPr>
                <w:rFonts w:ascii="Arial" w:hAnsi="Arial" w:cs="Arial"/>
                <w:b/>
                <w:sz w:val="20"/>
                <w:szCs w:val="20"/>
              </w:rPr>
              <w:t>05</w:t>
            </w:r>
            <w:r>
              <w:rPr>
                <w:rFonts w:ascii="Arial" w:hAnsi="Arial" w:cs="Arial"/>
                <w:b/>
                <w:sz w:val="20"/>
                <w:szCs w:val="20"/>
              </w:rPr>
              <w:t>/0</w:t>
            </w:r>
            <w:r w:rsidR="00D64396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AA68C8">
              <w:rPr>
                <w:rFonts w:ascii="Arial" w:hAnsi="Arial" w:cs="Arial"/>
                <w:b/>
                <w:sz w:val="20"/>
                <w:szCs w:val="20"/>
              </w:rPr>
              <w:t>/20</w:t>
            </w:r>
            <w:r w:rsidR="00D64396">
              <w:rPr>
                <w:rFonts w:ascii="Arial" w:hAnsi="Arial" w:cs="Arial"/>
                <w:b/>
                <w:sz w:val="20"/>
                <w:szCs w:val="20"/>
              </w:rPr>
              <w:t>25</w:t>
            </w:r>
            <w:r w:rsidR="00AA68C8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pct40" w:color="D0CECE" w:themeColor="background2" w:themeShade="E6" w:fill="auto"/>
          </w:tcPr>
          <w:p w14:paraId="228DDB4C" w14:textId="77777777" w:rsidR="00AA68C8" w:rsidRPr="00334764" w:rsidRDefault="00AA68C8" w:rsidP="00AA68C8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F62BF" w:rsidRPr="00442B65" w14:paraId="09F21536" w14:textId="455E40F6" w:rsidTr="00354B8F">
        <w:trPr>
          <w:trHeight w:val="269"/>
        </w:trPr>
        <w:tc>
          <w:tcPr>
            <w:tcW w:w="742" w:type="dxa"/>
            <w:shd w:val="pct40" w:color="D0CECE" w:themeColor="background2" w:themeShade="E6" w:fill="auto"/>
            <w:noWrap/>
            <w:hideMark/>
          </w:tcPr>
          <w:p w14:paraId="732A6437" w14:textId="77777777" w:rsidR="00FF62BF" w:rsidRPr="00FF62BF" w:rsidRDefault="00FF62BF" w:rsidP="00442B65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F62B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</w:tc>
        <w:tc>
          <w:tcPr>
            <w:tcW w:w="5065" w:type="dxa"/>
            <w:shd w:val="pct40" w:color="D0CECE" w:themeColor="background2" w:themeShade="E6" w:fill="auto"/>
            <w:noWrap/>
            <w:hideMark/>
          </w:tcPr>
          <w:p w14:paraId="3C538DB0" w14:textId="77777777" w:rsidR="00FF62BF" w:rsidRPr="00FF62BF" w:rsidRDefault="00FF62BF" w:rsidP="00442B65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F62B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DESCRIÇÃO</w:t>
            </w:r>
          </w:p>
        </w:tc>
        <w:tc>
          <w:tcPr>
            <w:tcW w:w="2693" w:type="dxa"/>
            <w:shd w:val="pct40" w:color="D0CECE" w:themeColor="background2" w:themeShade="E6" w:fill="auto"/>
            <w:noWrap/>
            <w:hideMark/>
          </w:tcPr>
          <w:p w14:paraId="6C6F6E94" w14:textId="2A3B7559" w:rsidR="00FF62BF" w:rsidRPr="00FF62BF" w:rsidRDefault="00FF62BF" w:rsidP="00442B65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F62B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SETOR/ RESPONSAVEL</w:t>
            </w:r>
          </w:p>
        </w:tc>
        <w:tc>
          <w:tcPr>
            <w:tcW w:w="1418" w:type="dxa"/>
            <w:shd w:val="pct40" w:color="D0CECE" w:themeColor="background2" w:themeShade="E6" w:fill="auto"/>
          </w:tcPr>
          <w:p w14:paraId="4BEF000C" w14:textId="1C2573B1" w:rsidR="00FF62BF" w:rsidRPr="00FF62BF" w:rsidRDefault="00FF62BF" w:rsidP="00442B65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OBS./FLS.</w:t>
            </w:r>
          </w:p>
        </w:tc>
      </w:tr>
      <w:tr w:rsidR="0068095B" w:rsidRPr="00442B65" w14:paraId="02B9499F" w14:textId="2AE1AEAB" w:rsidTr="00354B8F">
        <w:trPr>
          <w:trHeight w:val="615"/>
        </w:trPr>
        <w:tc>
          <w:tcPr>
            <w:tcW w:w="9918" w:type="dxa"/>
            <w:gridSpan w:val="4"/>
            <w:shd w:val="pct40" w:color="D0CECE" w:themeColor="background2" w:themeShade="E6" w:fill="auto"/>
            <w:noWrap/>
          </w:tcPr>
          <w:p w14:paraId="2EF69596" w14:textId="0EC7E14B" w:rsidR="0068095B" w:rsidRPr="0068095B" w:rsidRDefault="0068095B" w:rsidP="0023722E">
            <w:pPr>
              <w:spacing w:before="60" w:after="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68095B">
              <w:rPr>
                <w:rFonts w:ascii="Arial" w:eastAsia="Times New Roman" w:hAnsi="Arial" w:cs="Arial"/>
                <w:b/>
                <w:bCs/>
                <w:color w:val="2E74B5" w:themeColor="accent1" w:themeShade="BF"/>
                <w:sz w:val="24"/>
                <w:szCs w:val="24"/>
                <w:lang w:eastAsia="pt-BR"/>
              </w:rPr>
              <w:t xml:space="preserve">1. </w:t>
            </w:r>
            <w:r w:rsidR="000D32C7">
              <w:rPr>
                <w:rFonts w:ascii="Arial" w:eastAsia="Times New Roman" w:hAnsi="Arial" w:cs="Arial"/>
                <w:b/>
                <w:bCs/>
                <w:color w:val="2E74B5" w:themeColor="accent1" w:themeShade="BF"/>
                <w:sz w:val="24"/>
                <w:szCs w:val="24"/>
                <w:lang w:eastAsia="pt-BR"/>
              </w:rPr>
              <w:t>Apresentação</w:t>
            </w:r>
            <w:r w:rsidR="0023722E">
              <w:rPr>
                <w:rFonts w:ascii="Arial" w:eastAsia="Times New Roman" w:hAnsi="Arial" w:cs="Arial"/>
                <w:b/>
                <w:bCs/>
                <w:color w:val="2E74B5" w:themeColor="accent1" w:themeShade="BF"/>
                <w:sz w:val="24"/>
                <w:szCs w:val="24"/>
                <w:lang w:eastAsia="pt-BR"/>
              </w:rPr>
              <w:t xml:space="preserve"> e Devolução</w:t>
            </w:r>
            <w:r w:rsidR="000D32C7">
              <w:rPr>
                <w:rFonts w:ascii="Arial" w:eastAsia="Times New Roman" w:hAnsi="Arial" w:cs="Arial"/>
                <w:b/>
                <w:bCs/>
                <w:color w:val="2E74B5" w:themeColor="accent1" w:themeShade="BF"/>
                <w:sz w:val="24"/>
                <w:szCs w:val="24"/>
                <w:lang w:eastAsia="pt-BR"/>
              </w:rPr>
              <w:t xml:space="preserve"> de garantia contratual</w:t>
            </w:r>
          </w:p>
        </w:tc>
      </w:tr>
      <w:tr w:rsidR="00FF62BF" w:rsidRPr="00442B65" w14:paraId="098C8E4D" w14:textId="44D56F90" w:rsidTr="00354B8F">
        <w:trPr>
          <w:trHeight w:val="567"/>
        </w:trPr>
        <w:tc>
          <w:tcPr>
            <w:tcW w:w="742" w:type="dxa"/>
            <w:shd w:val="pct40" w:color="D0CECE" w:themeColor="background2" w:themeShade="E6" w:fill="auto"/>
            <w:noWrap/>
          </w:tcPr>
          <w:p w14:paraId="27246C65" w14:textId="77777777" w:rsidR="00FF62BF" w:rsidRPr="0068095B" w:rsidRDefault="00FF62BF" w:rsidP="00442B65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68095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5065" w:type="dxa"/>
            <w:shd w:val="pct40" w:color="D0CECE" w:themeColor="background2" w:themeShade="E6" w:fill="auto"/>
          </w:tcPr>
          <w:p w14:paraId="5D872711" w14:textId="5DEDEE43" w:rsidR="00FF62BF" w:rsidRPr="0068095B" w:rsidRDefault="000D32C7" w:rsidP="00AB33E2">
            <w:pPr>
              <w:spacing w:before="60" w:after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Apresentação da garantia</w:t>
            </w:r>
          </w:p>
        </w:tc>
        <w:tc>
          <w:tcPr>
            <w:tcW w:w="2693" w:type="dxa"/>
            <w:shd w:val="pct40" w:color="D0CECE" w:themeColor="background2" w:themeShade="E6" w:fill="auto"/>
          </w:tcPr>
          <w:p w14:paraId="24F296B6" w14:textId="55014E84" w:rsidR="00FF62BF" w:rsidRPr="0068095B" w:rsidRDefault="000D32C7" w:rsidP="00442B65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Contratado</w:t>
            </w:r>
          </w:p>
        </w:tc>
        <w:tc>
          <w:tcPr>
            <w:tcW w:w="1418" w:type="dxa"/>
            <w:shd w:val="pct40" w:color="D0CECE" w:themeColor="background2" w:themeShade="E6" w:fill="auto"/>
          </w:tcPr>
          <w:p w14:paraId="4B25B982" w14:textId="77777777" w:rsidR="00FF62BF" w:rsidRPr="0068095B" w:rsidRDefault="00FF62BF" w:rsidP="00442B65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FF62BF" w:rsidRPr="00442B65" w14:paraId="477F0299" w14:textId="014A9409" w:rsidTr="00354B8F">
        <w:trPr>
          <w:trHeight w:val="567"/>
        </w:trPr>
        <w:tc>
          <w:tcPr>
            <w:tcW w:w="742" w:type="dxa"/>
            <w:shd w:val="pct40" w:color="D0CECE" w:themeColor="background2" w:themeShade="E6" w:fill="auto"/>
            <w:noWrap/>
            <w:hideMark/>
          </w:tcPr>
          <w:p w14:paraId="703BCCB4" w14:textId="77777777" w:rsidR="00FF62BF" w:rsidRPr="0068095B" w:rsidRDefault="00FF62BF" w:rsidP="00442B65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68095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5065" w:type="dxa"/>
            <w:shd w:val="pct40" w:color="D0CECE" w:themeColor="background2" w:themeShade="E6" w:fill="auto"/>
          </w:tcPr>
          <w:p w14:paraId="41290017" w14:textId="1F9219D5" w:rsidR="00FF62BF" w:rsidRPr="0068095B" w:rsidRDefault="000D32C7" w:rsidP="00707F03">
            <w:pPr>
              <w:spacing w:before="60" w:after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Conferência de dados da garantia apresentada</w:t>
            </w:r>
          </w:p>
        </w:tc>
        <w:tc>
          <w:tcPr>
            <w:tcW w:w="2693" w:type="dxa"/>
            <w:shd w:val="pct40" w:color="D0CECE" w:themeColor="background2" w:themeShade="E6" w:fill="auto"/>
          </w:tcPr>
          <w:p w14:paraId="5CF53F01" w14:textId="3D0E6316" w:rsidR="00FF62BF" w:rsidRPr="0068095B" w:rsidRDefault="000D32C7" w:rsidP="00442B65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Gestor/Fiscal/Comissão</w:t>
            </w:r>
          </w:p>
        </w:tc>
        <w:tc>
          <w:tcPr>
            <w:tcW w:w="1418" w:type="dxa"/>
            <w:shd w:val="pct40" w:color="D0CECE" w:themeColor="background2" w:themeShade="E6" w:fill="auto"/>
          </w:tcPr>
          <w:p w14:paraId="251DCEA6" w14:textId="77777777" w:rsidR="00FF62BF" w:rsidRPr="0068095B" w:rsidRDefault="00FF62BF" w:rsidP="00442B65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FF62BF" w:rsidRPr="00442B65" w14:paraId="461637C3" w14:textId="038D84AF" w:rsidTr="00354B8F">
        <w:trPr>
          <w:trHeight w:val="567"/>
        </w:trPr>
        <w:tc>
          <w:tcPr>
            <w:tcW w:w="742" w:type="dxa"/>
            <w:shd w:val="pct40" w:color="D0CECE" w:themeColor="background2" w:themeShade="E6" w:fill="auto"/>
            <w:noWrap/>
            <w:hideMark/>
          </w:tcPr>
          <w:p w14:paraId="6E937D5F" w14:textId="77777777" w:rsidR="00FF62BF" w:rsidRPr="0068095B" w:rsidRDefault="00FF62BF" w:rsidP="00442B65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68095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5065" w:type="dxa"/>
            <w:shd w:val="pct40" w:color="D0CECE" w:themeColor="background2" w:themeShade="E6" w:fill="auto"/>
          </w:tcPr>
          <w:p w14:paraId="2B3DA4E4" w14:textId="49BA3AF3" w:rsidR="00FF62BF" w:rsidRPr="0068095B" w:rsidRDefault="000D32C7" w:rsidP="00AB33E2">
            <w:pPr>
              <w:spacing w:before="60" w:after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Solicitação de registro contábil</w:t>
            </w:r>
          </w:p>
        </w:tc>
        <w:tc>
          <w:tcPr>
            <w:tcW w:w="2693" w:type="dxa"/>
            <w:shd w:val="pct40" w:color="D0CECE" w:themeColor="background2" w:themeShade="E6" w:fill="auto"/>
          </w:tcPr>
          <w:p w14:paraId="76EB9092" w14:textId="4AF2A601" w:rsidR="00FF62BF" w:rsidRPr="0068095B" w:rsidRDefault="000D32C7" w:rsidP="00442B65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Gestor/Fiscal/Comissão</w:t>
            </w:r>
          </w:p>
        </w:tc>
        <w:tc>
          <w:tcPr>
            <w:tcW w:w="1418" w:type="dxa"/>
            <w:shd w:val="pct40" w:color="D0CECE" w:themeColor="background2" w:themeShade="E6" w:fill="auto"/>
          </w:tcPr>
          <w:p w14:paraId="6727EC66" w14:textId="77777777" w:rsidR="00FF62BF" w:rsidRPr="0068095B" w:rsidRDefault="00FF62BF" w:rsidP="00442B65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FF62BF" w:rsidRPr="00442B65" w14:paraId="6A377F00" w14:textId="01A4FDCE" w:rsidTr="00354B8F">
        <w:trPr>
          <w:trHeight w:val="567"/>
        </w:trPr>
        <w:tc>
          <w:tcPr>
            <w:tcW w:w="742" w:type="dxa"/>
            <w:shd w:val="pct40" w:color="D0CECE" w:themeColor="background2" w:themeShade="E6" w:fill="auto"/>
            <w:noWrap/>
            <w:hideMark/>
          </w:tcPr>
          <w:p w14:paraId="5D65FE18" w14:textId="77777777" w:rsidR="00FF62BF" w:rsidRPr="0068095B" w:rsidRDefault="00FF62BF" w:rsidP="00442B65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68095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065" w:type="dxa"/>
            <w:shd w:val="pct40" w:color="D0CECE" w:themeColor="background2" w:themeShade="E6" w:fill="auto"/>
          </w:tcPr>
          <w:p w14:paraId="04AAB73D" w14:textId="5224227D" w:rsidR="00FF62BF" w:rsidRPr="0068095B" w:rsidRDefault="000D32C7" w:rsidP="000D32C7">
            <w:pPr>
              <w:spacing w:before="60" w:after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Realização de registro contábil</w:t>
            </w:r>
            <w:r w:rsidR="007956C1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no SIGEFES</w:t>
            </w:r>
          </w:p>
        </w:tc>
        <w:tc>
          <w:tcPr>
            <w:tcW w:w="2693" w:type="dxa"/>
            <w:shd w:val="pct40" w:color="D0CECE" w:themeColor="background2" w:themeShade="E6" w:fill="auto"/>
          </w:tcPr>
          <w:p w14:paraId="244445D3" w14:textId="7D25268C" w:rsidR="00FF62BF" w:rsidRPr="0068095B" w:rsidRDefault="000D32C7" w:rsidP="00801B04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Setor financeiro</w:t>
            </w:r>
          </w:p>
        </w:tc>
        <w:tc>
          <w:tcPr>
            <w:tcW w:w="1418" w:type="dxa"/>
            <w:shd w:val="pct40" w:color="D0CECE" w:themeColor="background2" w:themeShade="E6" w:fill="auto"/>
          </w:tcPr>
          <w:p w14:paraId="31A9837B" w14:textId="77777777" w:rsidR="00FF62BF" w:rsidRPr="0068095B" w:rsidRDefault="00FF62BF" w:rsidP="00801B04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7956C1" w:rsidRPr="00442B65" w14:paraId="697EBD83" w14:textId="77777777" w:rsidTr="00354B8F">
        <w:trPr>
          <w:trHeight w:val="567"/>
        </w:trPr>
        <w:tc>
          <w:tcPr>
            <w:tcW w:w="742" w:type="dxa"/>
            <w:shd w:val="pct40" w:color="D0CECE" w:themeColor="background2" w:themeShade="E6" w:fill="auto"/>
            <w:noWrap/>
          </w:tcPr>
          <w:p w14:paraId="4091FE4F" w14:textId="6FD13751" w:rsidR="007956C1" w:rsidRPr="0068095B" w:rsidRDefault="007956C1" w:rsidP="007956C1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5065" w:type="dxa"/>
            <w:shd w:val="pct40" w:color="D0CECE" w:themeColor="background2" w:themeShade="E6" w:fill="auto"/>
          </w:tcPr>
          <w:p w14:paraId="3BD5F6FD" w14:textId="1FF25976" w:rsidR="007956C1" w:rsidRDefault="007956C1" w:rsidP="007956C1">
            <w:pPr>
              <w:spacing w:before="60" w:after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Acompanhamento da garantia contratblual</w:t>
            </w:r>
          </w:p>
        </w:tc>
        <w:tc>
          <w:tcPr>
            <w:tcW w:w="2693" w:type="dxa"/>
            <w:shd w:val="pct40" w:color="D0CECE" w:themeColor="background2" w:themeShade="E6" w:fill="auto"/>
          </w:tcPr>
          <w:p w14:paraId="1A711D08" w14:textId="3388DEF7" w:rsidR="007956C1" w:rsidRDefault="007956C1" w:rsidP="007956C1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Gestor/Fiscal/Comissão</w:t>
            </w:r>
          </w:p>
        </w:tc>
        <w:tc>
          <w:tcPr>
            <w:tcW w:w="1418" w:type="dxa"/>
            <w:shd w:val="pct40" w:color="D0CECE" w:themeColor="background2" w:themeShade="E6" w:fill="auto"/>
          </w:tcPr>
          <w:p w14:paraId="00737C93" w14:textId="77777777" w:rsidR="007956C1" w:rsidRPr="0068095B" w:rsidRDefault="007956C1" w:rsidP="007956C1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7956C1" w:rsidRPr="00442B65" w14:paraId="1CCE0420" w14:textId="77777777" w:rsidTr="00354B8F">
        <w:trPr>
          <w:trHeight w:val="567"/>
        </w:trPr>
        <w:tc>
          <w:tcPr>
            <w:tcW w:w="742" w:type="dxa"/>
            <w:shd w:val="pct40" w:color="D0CECE" w:themeColor="background2" w:themeShade="E6" w:fill="auto"/>
            <w:noWrap/>
          </w:tcPr>
          <w:p w14:paraId="4A6D8D66" w14:textId="74304815" w:rsidR="007956C1" w:rsidRDefault="007956C1" w:rsidP="007956C1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5065" w:type="dxa"/>
            <w:shd w:val="pct40" w:color="D0CECE" w:themeColor="background2" w:themeShade="E6" w:fill="auto"/>
          </w:tcPr>
          <w:p w14:paraId="67D657D8" w14:textId="64636023" w:rsidR="007956C1" w:rsidRDefault="007956C1" w:rsidP="007956C1">
            <w:pPr>
              <w:spacing w:before="60" w:after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Manifestação </w:t>
            </w:r>
            <w:r w:rsidRPr="0023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sobre a extinção/liberação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23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da garantia contratual</w:t>
            </w:r>
          </w:p>
        </w:tc>
        <w:tc>
          <w:tcPr>
            <w:tcW w:w="2693" w:type="dxa"/>
            <w:shd w:val="pct40" w:color="D0CECE" w:themeColor="background2" w:themeShade="E6" w:fill="auto"/>
          </w:tcPr>
          <w:p w14:paraId="24F4F8D9" w14:textId="1E8D382C" w:rsidR="007956C1" w:rsidRDefault="007956C1" w:rsidP="007956C1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Gestor/Fiscal/Comissão</w:t>
            </w:r>
          </w:p>
        </w:tc>
        <w:tc>
          <w:tcPr>
            <w:tcW w:w="1418" w:type="dxa"/>
            <w:shd w:val="pct40" w:color="D0CECE" w:themeColor="background2" w:themeShade="E6" w:fill="auto"/>
          </w:tcPr>
          <w:p w14:paraId="64FB6E94" w14:textId="77777777" w:rsidR="007956C1" w:rsidRPr="0068095B" w:rsidRDefault="007956C1" w:rsidP="007956C1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7956C1" w:rsidRPr="00442B65" w14:paraId="59E58EAA" w14:textId="77777777" w:rsidTr="00354B8F">
        <w:trPr>
          <w:trHeight w:val="567"/>
        </w:trPr>
        <w:tc>
          <w:tcPr>
            <w:tcW w:w="742" w:type="dxa"/>
            <w:shd w:val="pct40" w:color="D0CECE" w:themeColor="background2" w:themeShade="E6" w:fill="auto"/>
            <w:noWrap/>
          </w:tcPr>
          <w:p w14:paraId="23684E5D" w14:textId="6C1D1B9C" w:rsidR="007956C1" w:rsidRDefault="007956C1" w:rsidP="007956C1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5065" w:type="dxa"/>
            <w:shd w:val="pct40" w:color="D0CECE" w:themeColor="background2" w:themeShade="E6" w:fill="auto"/>
          </w:tcPr>
          <w:p w14:paraId="739309D1" w14:textId="1FD6B9CE" w:rsidR="007956C1" w:rsidRDefault="007956C1" w:rsidP="007956C1">
            <w:pPr>
              <w:spacing w:before="60" w:after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S</w:t>
            </w:r>
            <w:r w:rsidRPr="0023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olicita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ção de</w:t>
            </w:r>
            <w:r w:rsidRPr="0023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baixa contábil</w:t>
            </w:r>
          </w:p>
        </w:tc>
        <w:tc>
          <w:tcPr>
            <w:tcW w:w="2693" w:type="dxa"/>
            <w:shd w:val="pct40" w:color="D0CECE" w:themeColor="background2" w:themeShade="E6" w:fill="auto"/>
          </w:tcPr>
          <w:p w14:paraId="6AEC946E" w14:textId="2AB0C255" w:rsidR="007956C1" w:rsidRDefault="007956C1" w:rsidP="007956C1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Gestor/Fiscal/Comissão</w:t>
            </w:r>
          </w:p>
        </w:tc>
        <w:tc>
          <w:tcPr>
            <w:tcW w:w="1418" w:type="dxa"/>
            <w:shd w:val="pct40" w:color="D0CECE" w:themeColor="background2" w:themeShade="E6" w:fill="auto"/>
          </w:tcPr>
          <w:p w14:paraId="11072365" w14:textId="77777777" w:rsidR="007956C1" w:rsidRPr="0068095B" w:rsidRDefault="007956C1" w:rsidP="007956C1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7956C1" w:rsidRPr="00442B65" w14:paraId="58D819F3" w14:textId="77777777" w:rsidTr="00354B8F">
        <w:trPr>
          <w:trHeight w:val="567"/>
        </w:trPr>
        <w:tc>
          <w:tcPr>
            <w:tcW w:w="742" w:type="dxa"/>
            <w:shd w:val="pct40" w:color="D0CECE" w:themeColor="background2" w:themeShade="E6" w:fill="auto"/>
            <w:noWrap/>
          </w:tcPr>
          <w:p w14:paraId="0853E992" w14:textId="602F8FFC" w:rsidR="007956C1" w:rsidRDefault="007956C1" w:rsidP="007956C1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5065" w:type="dxa"/>
            <w:shd w:val="pct40" w:color="D0CECE" w:themeColor="background2" w:themeShade="E6" w:fill="auto"/>
          </w:tcPr>
          <w:p w14:paraId="16344582" w14:textId="4E786621" w:rsidR="007956C1" w:rsidRDefault="007956C1" w:rsidP="007956C1">
            <w:pPr>
              <w:spacing w:before="60" w:after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Autorização de baixa contábil e liberação da garantia</w:t>
            </w:r>
          </w:p>
        </w:tc>
        <w:tc>
          <w:tcPr>
            <w:tcW w:w="2693" w:type="dxa"/>
            <w:shd w:val="pct40" w:color="D0CECE" w:themeColor="background2" w:themeShade="E6" w:fill="auto"/>
          </w:tcPr>
          <w:p w14:paraId="6E5B456F" w14:textId="08E3C1FF" w:rsidR="007956C1" w:rsidRDefault="007956C1" w:rsidP="007956C1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Ordenador de despesas</w:t>
            </w:r>
          </w:p>
        </w:tc>
        <w:tc>
          <w:tcPr>
            <w:tcW w:w="1418" w:type="dxa"/>
            <w:shd w:val="pct40" w:color="D0CECE" w:themeColor="background2" w:themeShade="E6" w:fill="auto"/>
          </w:tcPr>
          <w:p w14:paraId="3E83942B" w14:textId="77777777" w:rsidR="007956C1" w:rsidRPr="0068095B" w:rsidRDefault="007956C1" w:rsidP="007956C1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7956C1" w:rsidRPr="00442B65" w14:paraId="2D780820" w14:textId="77777777" w:rsidTr="00354B8F">
        <w:trPr>
          <w:trHeight w:val="567"/>
        </w:trPr>
        <w:tc>
          <w:tcPr>
            <w:tcW w:w="742" w:type="dxa"/>
            <w:shd w:val="pct40" w:color="D0CECE" w:themeColor="background2" w:themeShade="E6" w:fill="auto"/>
            <w:noWrap/>
          </w:tcPr>
          <w:p w14:paraId="680EDFBE" w14:textId="5679EC50" w:rsidR="007956C1" w:rsidRDefault="007956C1" w:rsidP="007956C1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5065" w:type="dxa"/>
            <w:shd w:val="pct40" w:color="D0CECE" w:themeColor="background2" w:themeShade="E6" w:fill="auto"/>
          </w:tcPr>
          <w:p w14:paraId="1DAA7C01" w14:textId="0A03F8FF" w:rsidR="007956C1" w:rsidRDefault="007956C1" w:rsidP="007956C1">
            <w:pPr>
              <w:spacing w:before="60" w:after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Realização de baixa contábil</w:t>
            </w:r>
          </w:p>
        </w:tc>
        <w:tc>
          <w:tcPr>
            <w:tcW w:w="2693" w:type="dxa"/>
            <w:shd w:val="pct40" w:color="D0CECE" w:themeColor="background2" w:themeShade="E6" w:fill="auto"/>
          </w:tcPr>
          <w:p w14:paraId="3063EF22" w14:textId="552A56BD" w:rsidR="007956C1" w:rsidRDefault="007956C1" w:rsidP="007956C1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Setor financeiro</w:t>
            </w:r>
          </w:p>
        </w:tc>
        <w:tc>
          <w:tcPr>
            <w:tcW w:w="1418" w:type="dxa"/>
            <w:shd w:val="pct40" w:color="D0CECE" w:themeColor="background2" w:themeShade="E6" w:fill="auto"/>
          </w:tcPr>
          <w:p w14:paraId="04D9AABF" w14:textId="77777777" w:rsidR="007956C1" w:rsidRPr="0068095B" w:rsidRDefault="007956C1" w:rsidP="007956C1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0D32C7" w:rsidRPr="00442B65" w14:paraId="1E918A5A" w14:textId="77777777" w:rsidTr="00354B8F">
        <w:trPr>
          <w:trHeight w:val="567"/>
        </w:trPr>
        <w:tc>
          <w:tcPr>
            <w:tcW w:w="9918" w:type="dxa"/>
            <w:gridSpan w:val="4"/>
            <w:shd w:val="pct40" w:color="D0CECE" w:themeColor="background2" w:themeShade="E6" w:fill="auto"/>
            <w:noWrap/>
          </w:tcPr>
          <w:p w14:paraId="4BD752D5" w14:textId="32A37C11" w:rsidR="000D32C7" w:rsidRPr="00BF2E6E" w:rsidRDefault="000D32C7" w:rsidP="00BF2E6E">
            <w:pPr>
              <w:spacing w:before="60" w:after="60"/>
              <w:rPr>
                <w:rFonts w:ascii="Arial" w:eastAsia="Times New Roman" w:hAnsi="Arial" w:cs="Arial"/>
                <w:b/>
                <w:bCs/>
                <w:color w:val="2E74B5" w:themeColor="accent1" w:themeShade="BF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2E74B5" w:themeColor="accent1" w:themeShade="BF"/>
                <w:sz w:val="24"/>
                <w:szCs w:val="24"/>
                <w:lang w:eastAsia="pt-BR"/>
              </w:rPr>
              <w:t>2</w:t>
            </w:r>
            <w:r w:rsidRPr="0068095B">
              <w:rPr>
                <w:rFonts w:ascii="Arial" w:eastAsia="Times New Roman" w:hAnsi="Arial" w:cs="Arial"/>
                <w:b/>
                <w:bCs/>
                <w:color w:val="2E74B5" w:themeColor="accent1" w:themeShade="BF"/>
                <w:sz w:val="24"/>
                <w:szCs w:val="24"/>
                <w:lang w:eastAsia="pt-BR"/>
              </w:rPr>
              <w:t xml:space="preserve">. </w:t>
            </w:r>
            <w:r w:rsidR="00BF2E6E">
              <w:rPr>
                <w:rFonts w:ascii="Arial" w:eastAsia="Times New Roman" w:hAnsi="Arial" w:cs="Arial"/>
                <w:b/>
                <w:bCs/>
                <w:color w:val="2E74B5" w:themeColor="accent1" w:themeShade="BF"/>
                <w:sz w:val="24"/>
                <w:szCs w:val="24"/>
                <w:lang w:eastAsia="pt-BR"/>
              </w:rPr>
              <w:t>Atualização de garantia contratual</w:t>
            </w:r>
          </w:p>
        </w:tc>
      </w:tr>
      <w:tr w:rsidR="00BF2E6E" w:rsidRPr="00442B65" w14:paraId="041546DC" w14:textId="77777777" w:rsidTr="00354B8F">
        <w:trPr>
          <w:trHeight w:val="567"/>
        </w:trPr>
        <w:tc>
          <w:tcPr>
            <w:tcW w:w="742" w:type="dxa"/>
            <w:shd w:val="pct40" w:color="D0CECE" w:themeColor="background2" w:themeShade="E6" w:fill="auto"/>
            <w:noWrap/>
          </w:tcPr>
          <w:p w14:paraId="3D63AF14" w14:textId="54394CA2" w:rsidR="00BF2E6E" w:rsidRPr="0068095B" w:rsidRDefault="00BF2E6E" w:rsidP="00BF2E6E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5065" w:type="dxa"/>
            <w:shd w:val="pct40" w:color="D0CECE" w:themeColor="background2" w:themeShade="E6" w:fill="auto"/>
          </w:tcPr>
          <w:p w14:paraId="34407A6B" w14:textId="2F4AAE2A" w:rsidR="00BF2E6E" w:rsidRDefault="00BF2E6E" w:rsidP="00BF2E6E">
            <w:pPr>
              <w:spacing w:before="60" w:after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Apresentação da garantia atualizada (valor ou data)</w:t>
            </w:r>
          </w:p>
        </w:tc>
        <w:tc>
          <w:tcPr>
            <w:tcW w:w="2693" w:type="dxa"/>
            <w:shd w:val="pct40" w:color="D0CECE" w:themeColor="background2" w:themeShade="E6" w:fill="auto"/>
          </w:tcPr>
          <w:p w14:paraId="28A520C8" w14:textId="347C6EBA" w:rsidR="00BF2E6E" w:rsidRDefault="00BF2E6E" w:rsidP="00BF2E6E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Contratado</w:t>
            </w:r>
          </w:p>
        </w:tc>
        <w:tc>
          <w:tcPr>
            <w:tcW w:w="1418" w:type="dxa"/>
            <w:shd w:val="pct40" w:color="D0CECE" w:themeColor="background2" w:themeShade="E6" w:fill="auto"/>
          </w:tcPr>
          <w:p w14:paraId="61E75E30" w14:textId="77777777" w:rsidR="00BF2E6E" w:rsidRPr="0068095B" w:rsidRDefault="00BF2E6E" w:rsidP="00BF2E6E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BF2E6E" w:rsidRPr="00442B65" w14:paraId="01FE5448" w14:textId="77777777" w:rsidTr="00354B8F">
        <w:trPr>
          <w:trHeight w:val="567"/>
        </w:trPr>
        <w:tc>
          <w:tcPr>
            <w:tcW w:w="742" w:type="dxa"/>
            <w:shd w:val="pct40" w:color="D0CECE" w:themeColor="background2" w:themeShade="E6" w:fill="auto"/>
            <w:noWrap/>
          </w:tcPr>
          <w:p w14:paraId="2C253B93" w14:textId="1C7F83D9" w:rsidR="00BF2E6E" w:rsidRDefault="00BF2E6E" w:rsidP="00BF2E6E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5065" w:type="dxa"/>
            <w:shd w:val="pct40" w:color="D0CECE" w:themeColor="background2" w:themeShade="E6" w:fill="auto"/>
          </w:tcPr>
          <w:p w14:paraId="2B6B472D" w14:textId="727DA899" w:rsidR="00BF2E6E" w:rsidRDefault="00BF2E6E" w:rsidP="00BF2E6E">
            <w:pPr>
              <w:spacing w:before="60" w:after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Conferência de dados da garantia apresentada</w:t>
            </w:r>
          </w:p>
        </w:tc>
        <w:tc>
          <w:tcPr>
            <w:tcW w:w="2693" w:type="dxa"/>
            <w:shd w:val="pct40" w:color="D0CECE" w:themeColor="background2" w:themeShade="E6" w:fill="auto"/>
          </w:tcPr>
          <w:p w14:paraId="4D965BD8" w14:textId="64D46016" w:rsidR="00BF2E6E" w:rsidRDefault="00BF2E6E" w:rsidP="00BF2E6E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Gestor/Fiscal/Comissão</w:t>
            </w:r>
          </w:p>
        </w:tc>
        <w:tc>
          <w:tcPr>
            <w:tcW w:w="1418" w:type="dxa"/>
            <w:shd w:val="pct40" w:color="D0CECE" w:themeColor="background2" w:themeShade="E6" w:fill="auto"/>
          </w:tcPr>
          <w:p w14:paraId="1C4E46C9" w14:textId="77777777" w:rsidR="00BF2E6E" w:rsidRPr="0068095B" w:rsidRDefault="00BF2E6E" w:rsidP="00BF2E6E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BF2E6E" w:rsidRPr="00442B65" w14:paraId="01E73CB3" w14:textId="77777777" w:rsidTr="00354B8F">
        <w:trPr>
          <w:trHeight w:val="567"/>
        </w:trPr>
        <w:tc>
          <w:tcPr>
            <w:tcW w:w="742" w:type="dxa"/>
            <w:shd w:val="pct40" w:color="D0CECE" w:themeColor="background2" w:themeShade="E6" w:fill="auto"/>
            <w:noWrap/>
          </w:tcPr>
          <w:p w14:paraId="54E7B484" w14:textId="7BE76991" w:rsidR="00BF2E6E" w:rsidRDefault="00BF2E6E" w:rsidP="00BF2E6E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5065" w:type="dxa"/>
            <w:shd w:val="pct40" w:color="D0CECE" w:themeColor="background2" w:themeShade="E6" w:fill="auto"/>
          </w:tcPr>
          <w:p w14:paraId="5804FE73" w14:textId="59B9F5DC" w:rsidR="00BF2E6E" w:rsidRDefault="00BF2E6E" w:rsidP="00BF2E6E">
            <w:pPr>
              <w:spacing w:before="60" w:after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Solicitação de registro contábil</w:t>
            </w:r>
          </w:p>
        </w:tc>
        <w:tc>
          <w:tcPr>
            <w:tcW w:w="2693" w:type="dxa"/>
            <w:shd w:val="pct40" w:color="D0CECE" w:themeColor="background2" w:themeShade="E6" w:fill="auto"/>
          </w:tcPr>
          <w:p w14:paraId="52A25B17" w14:textId="1CD5F069" w:rsidR="00BF2E6E" w:rsidRDefault="00BF2E6E" w:rsidP="00BF2E6E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Gestor/Fiscal/Comissão</w:t>
            </w:r>
          </w:p>
        </w:tc>
        <w:tc>
          <w:tcPr>
            <w:tcW w:w="1418" w:type="dxa"/>
            <w:shd w:val="pct40" w:color="D0CECE" w:themeColor="background2" w:themeShade="E6" w:fill="auto"/>
          </w:tcPr>
          <w:p w14:paraId="398D6EFA" w14:textId="77777777" w:rsidR="00BF2E6E" w:rsidRPr="0068095B" w:rsidRDefault="00BF2E6E" w:rsidP="00BF2E6E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BF2E6E" w:rsidRPr="00442B65" w14:paraId="5829C169" w14:textId="77777777" w:rsidTr="00354B8F">
        <w:trPr>
          <w:trHeight w:val="567"/>
        </w:trPr>
        <w:tc>
          <w:tcPr>
            <w:tcW w:w="742" w:type="dxa"/>
            <w:shd w:val="pct40" w:color="D0CECE" w:themeColor="background2" w:themeShade="E6" w:fill="auto"/>
            <w:noWrap/>
          </w:tcPr>
          <w:p w14:paraId="58C31C36" w14:textId="77C9E3C5" w:rsidR="00BF2E6E" w:rsidRDefault="00BF2E6E" w:rsidP="00BF2E6E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065" w:type="dxa"/>
            <w:shd w:val="pct40" w:color="D0CECE" w:themeColor="background2" w:themeShade="E6" w:fill="auto"/>
          </w:tcPr>
          <w:p w14:paraId="501E1B6F" w14:textId="4E19D190" w:rsidR="00BF2E6E" w:rsidRDefault="00BF2E6E" w:rsidP="00BF2E6E">
            <w:pPr>
              <w:spacing w:before="60" w:after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Realização de registro contábil</w:t>
            </w:r>
          </w:p>
        </w:tc>
        <w:tc>
          <w:tcPr>
            <w:tcW w:w="2693" w:type="dxa"/>
            <w:shd w:val="pct40" w:color="D0CECE" w:themeColor="background2" w:themeShade="E6" w:fill="auto"/>
          </w:tcPr>
          <w:p w14:paraId="2E0F46AB" w14:textId="4D010BA9" w:rsidR="00BF2E6E" w:rsidRDefault="00BF2E6E" w:rsidP="00BF2E6E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Contratado</w:t>
            </w:r>
          </w:p>
        </w:tc>
        <w:tc>
          <w:tcPr>
            <w:tcW w:w="1418" w:type="dxa"/>
            <w:shd w:val="pct40" w:color="D0CECE" w:themeColor="background2" w:themeShade="E6" w:fill="auto"/>
          </w:tcPr>
          <w:p w14:paraId="1B16E3B1" w14:textId="77777777" w:rsidR="00BF2E6E" w:rsidRPr="0068095B" w:rsidRDefault="00BF2E6E" w:rsidP="00BF2E6E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BF2E6E" w:rsidRPr="00442B65" w14:paraId="42574559" w14:textId="77777777" w:rsidTr="00354B8F">
        <w:trPr>
          <w:trHeight w:val="567"/>
        </w:trPr>
        <w:tc>
          <w:tcPr>
            <w:tcW w:w="742" w:type="dxa"/>
            <w:shd w:val="pct40" w:color="D0CECE" w:themeColor="background2" w:themeShade="E6" w:fill="auto"/>
            <w:noWrap/>
          </w:tcPr>
          <w:p w14:paraId="43E0A829" w14:textId="173405C3" w:rsidR="00BF2E6E" w:rsidRDefault="00BF2E6E" w:rsidP="00BF2E6E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5 </w:t>
            </w:r>
          </w:p>
        </w:tc>
        <w:tc>
          <w:tcPr>
            <w:tcW w:w="5065" w:type="dxa"/>
            <w:shd w:val="pct40" w:color="D0CECE" w:themeColor="background2" w:themeShade="E6" w:fill="auto"/>
          </w:tcPr>
          <w:p w14:paraId="1C9FFDE5" w14:textId="4F895695" w:rsidR="00BF2E6E" w:rsidRDefault="00BF2E6E" w:rsidP="00BF2E6E">
            <w:pPr>
              <w:spacing w:before="60" w:after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Realização de cadastro da garantia no Siga Contratos</w:t>
            </w:r>
          </w:p>
        </w:tc>
        <w:tc>
          <w:tcPr>
            <w:tcW w:w="2693" w:type="dxa"/>
            <w:shd w:val="pct40" w:color="D0CECE" w:themeColor="background2" w:themeShade="E6" w:fill="auto"/>
          </w:tcPr>
          <w:p w14:paraId="40DBFB3B" w14:textId="1EDC0885" w:rsidR="00BF2E6E" w:rsidRDefault="00BF2E6E" w:rsidP="00BF2E6E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Gestor/Fiscal/Comissão</w:t>
            </w:r>
          </w:p>
        </w:tc>
        <w:tc>
          <w:tcPr>
            <w:tcW w:w="1418" w:type="dxa"/>
            <w:shd w:val="pct40" w:color="D0CECE" w:themeColor="background2" w:themeShade="E6" w:fill="auto"/>
          </w:tcPr>
          <w:p w14:paraId="5241D362" w14:textId="77777777" w:rsidR="00BF2E6E" w:rsidRPr="0068095B" w:rsidRDefault="00BF2E6E" w:rsidP="00BF2E6E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BF2E6E" w:rsidRPr="00442B65" w14:paraId="353FCAFC" w14:textId="77777777" w:rsidTr="00354B8F">
        <w:trPr>
          <w:trHeight w:val="567"/>
        </w:trPr>
        <w:tc>
          <w:tcPr>
            <w:tcW w:w="742" w:type="dxa"/>
            <w:shd w:val="pct40" w:color="D0CECE" w:themeColor="background2" w:themeShade="E6" w:fill="auto"/>
            <w:noWrap/>
          </w:tcPr>
          <w:p w14:paraId="350D1F0C" w14:textId="41CDD3CB" w:rsidR="00BF2E6E" w:rsidRDefault="00BF2E6E" w:rsidP="00BF2E6E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6 </w:t>
            </w:r>
          </w:p>
        </w:tc>
        <w:tc>
          <w:tcPr>
            <w:tcW w:w="5065" w:type="dxa"/>
            <w:shd w:val="pct40" w:color="D0CECE" w:themeColor="background2" w:themeShade="E6" w:fill="auto"/>
          </w:tcPr>
          <w:p w14:paraId="536CE78D" w14:textId="62CB60BA" w:rsidR="00BF2E6E" w:rsidRDefault="00BF2E6E" w:rsidP="00BF2E6E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Acompanhamento da garantia contratual</w:t>
            </w:r>
          </w:p>
        </w:tc>
        <w:tc>
          <w:tcPr>
            <w:tcW w:w="2693" w:type="dxa"/>
            <w:shd w:val="pct40" w:color="D0CECE" w:themeColor="background2" w:themeShade="E6" w:fill="auto"/>
          </w:tcPr>
          <w:p w14:paraId="669EF9FB" w14:textId="202B76E1" w:rsidR="00BF2E6E" w:rsidRDefault="00BF2E6E" w:rsidP="00BF2E6E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Gestor/Fiscal/Comissão</w:t>
            </w:r>
          </w:p>
        </w:tc>
        <w:tc>
          <w:tcPr>
            <w:tcW w:w="1418" w:type="dxa"/>
            <w:shd w:val="pct40" w:color="D0CECE" w:themeColor="background2" w:themeShade="E6" w:fill="auto"/>
          </w:tcPr>
          <w:p w14:paraId="7BE903B2" w14:textId="77777777" w:rsidR="00BF2E6E" w:rsidRPr="0068095B" w:rsidRDefault="00BF2E6E" w:rsidP="00BF2E6E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BF2E6E" w:rsidRPr="00442B65" w14:paraId="630E4F2E" w14:textId="77777777" w:rsidTr="00354B8F">
        <w:trPr>
          <w:trHeight w:val="567"/>
        </w:trPr>
        <w:tc>
          <w:tcPr>
            <w:tcW w:w="9918" w:type="dxa"/>
            <w:gridSpan w:val="4"/>
            <w:shd w:val="pct40" w:color="D0CECE" w:themeColor="background2" w:themeShade="E6" w:fill="auto"/>
            <w:noWrap/>
          </w:tcPr>
          <w:p w14:paraId="04C70B6F" w14:textId="6EDCF4D0" w:rsidR="00BF2E6E" w:rsidRPr="0068095B" w:rsidRDefault="00BF2E6E" w:rsidP="00BF2E6E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2E74B5" w:themeColor="accent1" w:themeShade="BF"/>
                <w:sz w:val="24"/>
                <w:szCs w:val="24"/>
                <w:lang w:eastAsia="pt-BR"/>
              </w:rPr>
              <w:t>3. Substituição de garantia contratual</w:t>
            </w:r>
          </w:p>
        </w:tc>
      </w:tr>
      <w:tr w:rsidR="00BF2E6E" w:rsidRPr="00442B65" w14:paraId="2CFF0C08" w14:textId="77777777" w:rsidTr="00354B8F">
        <w:trPr>
          <w:trHeight w:val="567"/>
        </w:trPr>
        <w:tc>
          <w:tcPr>
            <w:tcW w:w="742" w:type="dxa"/>
            <w:shd w:val="pct40" w:color="D0CECE" w:themeColor="background2" w:themeShade="E6" w:fill="auto"/>
            <w:noWrap/>
          </w:tcPr>
          <w:p w14:paraId="493B1EA9" w14:textId="7E2E7D4E" w:rsidR="00BF2E6E" w:rsidRDefault="00BF2E6E" w:rsidP="00BF2E6E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lastRenderedPageBreak/>
              <w:t>1</w:t>
            </w:r>
          </w:p>
        </w:tc>
        <w:tc>
          <w:tcPr>
            <w:tcW w:w="5065" w:type="dxa"/>
            <w:shd w:val="pct40" w:color="D0CECE" w:themeColor="background2" w:themeShade="E6" w:fill="auto"/>
          </w:tcPr>
          <w:p w14:paraId="7C142510" w14:textId="3D938A4D" w:rsidR="00BF2E6E" w:rsidRDefault="00BF2E6E" w:rsidP="00BF2E6E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Solicitação de substituição da garantia apresentada</w:t>
            </w:r>
          </w:p>
        </w:tc>
        <w:tc>
          <w:tcPr>
            <w:tcW w:w="2693" w:type="dxa"/>
            <w:shd w:val="pct40" w:color="D0CECE" w:themeColor="background2" w:themeShade="E6" w:fill="auto"/>
          </w:tcPr>
          <w:p w14:paraId="2BDED7B1" w14:textId="602D7241" w:rsidR="00BF2E6E" w:rsidRDefault="00BF2E6E" w:rsidP="00BF2E6E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Contratado</w:t>
            </w:r>
          </w:p>
        </w:tc>
        <w:tc>
          <w:tcPr>
            <w:tcW w:w="1418" w:type="dxa"/>
            <w:shd w:val="pct40" w:color="D0CECE" w:themeColor="background2" w:themeShade="E6" w:fill="auto"/>
          </w:tcPr>
          <w:p w14:paraId="1F0564F7" w14:textId="77777777" w:rsidR="00BF2E6E" w:rsidRPr="0068095B" w:rsidRDefault="00BF2E6E" w:rsidP="00BF2E6E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BF2E6E" w:rsidRPr="00442B65" w14:paraId="41202B88" w14:textId="77777777" w:rsidTr="00354B8F">
        <w:trPr>
          <w:trHeight w:val="567"/>
        </w:trPr>
        <w:tc>
          <w:tcPr>
            <w:tcW w:w="742" w:type="dxa"/>
            <w:shd w:val="pct40" w:color="D0CECE" w:themeColor="background2" w:themeShade="E6" w:fill="auto"/>
            <w:noWrap/>
          </w:tcPr>
          <w:p w14:paraId="6EC98FDE" w14:textId="42C3AEBF" w:rsidR="00BF2E6E" w:rsidRDefault="00BF2E6E" w:rsidP="00BF2E6E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2 </w:t>
            </w:r>
          </w:p>
        </w:tc>
        <w:tc>
          <w:tcPr>
            <w:tcW w:w="5065" w:type="dxa"/>
            <w:shd w:val="pct40" w:color="D0CECE" w:themeColor="background2" w:themeShade="E6" w:fill="auto"/>
          </w:tcPr>
          <w:p w14:paraId="45A13767" w14:textId="462AE684" w:rsidR="00BF2E6E" w:rsidRDefault="00BF2E6E" w:rsidP="00BF2E6E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Análise de viabilidade da substituição </w:t>
            </w:r>
          </w:p>
        </w:tc>
        <w:tc>
          <w:tcPr>
            <w:tcW w:w="2693" w:type="dxa"/>
            <w:shd w:val="pct40" w:color="D0CECE" w:themeColor="background2" w:themeShade="E6" w:fill="auto"/>
          </w:tcPr>
          <w:p w14:paraId="54D738B8" w14:textId="76DA3722" w:rsidR="00BF2E6E" w:rsidRDefault="00BF2E6E" w:rsidP="00BF2E6E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Gestor/Fiscal/Comissão</w:t>
            </w:r>
          </w:p>
        </w:tc>
        <w:tc>
          <w:tcPr>
            <w:tcW w:w="1418" w:type="dxa"/>
            <w:shd w:val="pct40" w:color="D0CECE" w:themeColor="background2" w:themeShade="E6" w:fill="auto"/>
          </w:tcPr>
          <w:p w14:paraId="5FA7BD90" w14:textId="77777777" w:rsidR="00BF2E6E" w:rsidRPr="0068095B" w:rsidRDefault="00BF2E6E" w:rsidP="00BF2E6E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BF2E6E" w:rsidRPr="00442B65" w14:paraId="51804AEF" w14:textId="77777777" w:rsidTr="00354B8F">
        <w:trPr>
          <w:trHeight w:val="567"/>
        </w:trPr>
        <w:tc>
          <w:tcPr>
            <w:tcW w:w="742" w:type="dxa"/>
            <w:shd w:val="pct40" w:color="D0CECE" w:themeColor="background2" w:themeShade="E6" w:fill="auto"/>
            <w:noWrap/>
          </w:tcPr>
          <w:p w14:paraId="011F210C" w14:textId="0E6F0BBA" w:rsidR="00BF2E6E" w:rsidRDefault="00BF2E6E" w:rsidP="00BF2E6E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5065" w:type="dxa"/>
            <w:shd w:val="pct40" w:color="D0CECE" w:themeColor="background2" w:themeShade="E6" w:fill="auto"/>
          </w:tcPr>
          <w:p w14:paraId="2243721F" w14:textId="12D67B8C" w:rsidR="00BF2E6E" w:rsidRDefault="00BF2E6E" w:rsidP="00BF2E6E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Viabilização do termo aditivo para alteração da garantia</w:t>
            </w:r>
          </w:p>
        </w:tc>
        <w:tc>
          <w:tcPr>
            <w:tcW w:w="2693" w:type="dxa"/>
            <w:shd w:val="pct40" w:color="D0CECE" w:themeColor="background2" w:themeShade="E6" w:fill="auto"/>
          </w:tcPr>
          <w:p w14:paraId="107DE1E9" w14:textId="494E7670" w:rsidR="00BF2E6E" w:rsidRDefault="00BF2E6E" w:rsidP="00BF2E6E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Gestor/Fiscal/Comissão</w:t>
            </w:r>
          </w:p>
        </w:tc>
        <w:tc>
          <w:tcPr>
            <w:tcW w:w="1418" w:type="dxa"/>
            <w:shd w:val="pct40" w:color="D0CECE" w:themeColor="background2" w:themeShade="E6" w:fill="auto"/>
          </w:tcPr>
          <w:p w14:paraId="48507409" w14:textId="77777777" w:rsidR="00BF2E6E" w:rsidRPr="0068095B" w:rsidRDefault="00BF2E6E" w:rsidP="00BF2E6E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BF2E6E" w:rsidRPr="00442B65" w14:paraId="2AE5142E" w14:textId="77777777" w:rsidTr="00354B8F">
        <w:trPr>
          <w:trHeight w:val="567"/>
        </w:trPr>
        <w:tc>
          <w:tcPr>
            <w:tcW w:w="742" w:type="dxa"/>
            <w:shd w:val="pct40" w:color="D0CECE" w:themeColor="background2" w:themeShade="E6" w:fill="auto"/>
            <w:noWrap/>
          </w:tcPr>
          <w:p w14:paraId="124768D0" w14:textId="078D1E43" w:rsidR="00BF2E6E" w:rsidRDefault="00BF2E6E" w:rsidP="00BF2E6E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065" w:type="dxa"/>
            <w:shd w:val="pct40" w:color="D0CECE" w:themeColor="background2" w:themeShade="E6" w:fill="auto"/>
          </w:tcPr>
          <w:p w14:paraId="588CA02E" w14:textId="5E92E4C5" w:rsidR="00BF2E6E" w:rsidRDefault="00BF2E6E" w:rsidP="00BF2E6E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Apresentação da nova garantia</w:t>
            </w:r>
          </w:p>
        </w:tc>
        <w:tc>
          <w:tcPr>
            <w:tcW w:w="2693" w:type="dxa"/>
            <w:shd w:val="pct40" w:color="D0CECE" w:themeColor="background2" w:themeShade="E6" w:fill="auto"/>
          </w:tcPr>
          <w:p w14:paraId="25E9F824" w14:textId="445F3235" w:rsidR="00BF2E6E" w:rsidRDefault="00BF2E6E" w:rsidP="00BF2E6E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Contratado</w:t>
            </w:r>
          </w:p>
        </w:tc>
        <w:tc>
          <w:tcPr>
            <w:tcW w:w="1418" w:type="dxa"/>
            <w:shd w:val="pct40" w:color="D0CECE" w:themeColor="background2" w:themeShade="E6" w:fill="auto"/>
          </w:tcPr>
          <w:p w14:paraId="1BE13CC5" w14:textId="77777777" w:rsidR="00BF2E6E" w:rsidRPr="0068095B" w:rsidRDefault="00BF2E6E" w:rsidP="00BF2E6E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BF2E6E" w:rsidRPr="00442B65" w14:paraId="46DACD87" w14:textId="77777777" w:rsidTr="00354B8F">
        <w:trPr>
          <w:trHeight w:val="567"/>
        </w:trPr>
        <w:tc>
          <w:tcPr>
            <w:tcW w:w="742" w:type="dxa"/>
            <w:shd w:val="pct40" w:color="D0CECE" w:themeColor="background2" w:themeShade="E6" w:fill="auto"/>
            <w:noWrap/>
          </w:tcPr>
          <w:p w14:paraId="3719D1E6" w14:textId="531BA754" w:rsidR="00BF2E6E" w:rsidRDefault="00BF2E6E" w:rsidP="00BF2E6E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5 </w:t>
            </w:r>
          </w:p>
        </w:tc>
        <w:tc>
          <w:tcPr>
            <w:tcW w:w="5065" w:type="dxa"/>
            <w:shd w:val="pct40" w:color="D0CECE" w:themeColor="background2" w:themeShade="E6" w:fill="auto"/>
          </w:tcPr>
          <w:p w14:paraId="7496394C" w14:textId="374E15F9" w:rsidR="00BF2E6E" w:rsidRDefault="00BF2E6E" w:rsidP="00BF2E6E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Observância à</w:t>
            </w:r>
            <w:r w:rsidR="0005674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listagem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“</w:t>
            </w:r>
            <w:r w:rsidRPr="0023722E">
              <w:rPr>
                <w:rFonts w:ascii="Arial" w:eastAsia="Times New Roman" w:hAnsi="Arial" w:cs="Arial"/>
                <w:color w:val="2F5496" w:themeColor="accent5" w:themeShade="BF"/>
                <w:sz w:val="20"/>
                <w:szCs w:val="20"/>
                <w:lang w:eastAsia="pt-BR"/>
              </w:rPr>
              <w:t>1. Apresentação</w:t>
            </w:r>
            <w:r>
              <w:rPr>
                <w:rFonts w:ascii="Arial" w:eastAsia="Times New Roman" w:hAnsi="Arial" w:cs="Arial"/>
                <w:color w:val="2F5496" w:themeColor="accent5" w:themeShade="BF"/>
                <w:sz w:val="20"/>
                <w:szCs w:val="20"/>
                <w:lang w:eastAsia="pt-BR"/>
              </w:rPr>
              <w:t xml:space="preserve"> e Devolução </w:t>
            </w:r>
            <w:r w:rsidRPr="0023722E">
              <w:rPr>
                <w:rFonts w:ascii="Arial" w:eastAsia="Times New Roman" w:hAnsi="Arial" w:cs="Arial"/>
                <w:color w:val="2F5496" w:themeColor="accent5" w:themeShade="BF"/>
                <w:sz w:val="20"/>
                <w:szCs w:val="20"/>
                <w:lang w:eastAsia="pt-BR"/>
              </w:rPr>
              <w:t>de garantia</w:t>
            </w:r>
            <w:r>
              <w:rPr>
                <w:rFonts w:ascii="Arial" w:eastAsia="Times New Roman" w:hAnsi="Arial" w:cs="Arial"/>
                <w:i/>
                <w:color w:val="2F5496" w:themeColor="accent5" w:themeShade="BF"/>
                <w:sz w:val="20"/>
                <w:szCs w:val="20"/>
                <w:lang w:eastAsia="pt-BR"/>
              </w:rPr>
              <w:t xml:space="preserve">”, </w:t>
            </w:r>
            <w:r w:rsidRPr="00BF2E6E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no que couber.</w:t>
            </w:r>
          </w:p>
        </w:tc>
        <w:tc>
          <w:tcPr>
            <w:tcW w:w="2693" w:type="dxa"/>
            <w:shd w:val="pct40" w:color="D0CECE" w:themeColor="background2" w:themeShade="E6" w:fill="auto"/>
          </w:tcPr>
          <w:p w14:paraId="42210328" w14:textId="16257964" w:rsidR="00BF2E6E" w:rsidRDefault="00BF2E6E" w:rsidP="00BF2E6E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Gestor/Fiscal/Comissão</w:t>
            </w:r>
          </w:p>
        </w:tc>
        <w:tc>
          <w:tcPr>
            <w:tcW w:w="1418" w:type="dxa"/>
            <w:shd w:val="pct40" w:color="D0CECE" w:themeColor="background2" w:themeShade="E6" w:fill="auto"/>
          </w:tcPr>
          <w:p w14:paraId="0782FAC3" w14:textId="77777777" w:rsidR="00BF2E6E" w:rsidRPr="0068095B" w:rsidRDefault="00BF2E6E" w:rsidP="00BF2E6E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BF2E6E" w:rsidRPr="00442B65" w14:paraId="591E6AD2" w14:textId="77777777" w:rsidTr="00354B8F">
        <w:trPr>
          <w:trHeight w:val="567"/>
        </w:trPr>
        <w:tc>
          <w:tcPr>
            <w:tcW w:w="742" w:type="dxa"/>
            <w:shd w:val="pct40" w:color="D0CECE" w:themeColor="background2" w:themeShade="E6" w:fill="auto"/>
            <w:noWrap/>
          </w:tcPr>
          <w:p w14:paraId="1C407F4B" w14:textId="66EF1AAE" w:rsidR="00BF2E6E" w:rsidRDefault="00BF2E6E" w:rsidP="00BF2E6E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5065" w:type="dxa"/>
            <w:shd w:val="pct40" w:color="D0CECE" w:themeColor="background2" w:themeShade="E6" w:fill="auto"/>
          </w:tcPr>
          <w:p w14:paraId="71601584" w14:textId="658ABDC8" w:rsidR="00BF2E6E" w:rsidRDefault="00BF2E6E" w:rsidP="00BF2E6E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Devolução da garantia substituída</w:t>
            </w:r>
          </w:p>
        </w:tc>
        <w:tc>
          <w:tcPr>
            <w:tcW w:w="2693" w:type="dxa"/>
            <w:shd w:val="pct40" w:color="D0CECE" w:themeColor="background2" w:themeShade="E6" w:fill="auto"/>
          </w:tcPr>
          <w:p w14:paraId="0E266EC7" w14:textId="169F8AEF" w:rsidR="00BF2E6E" w:rsidRDefault="00BF2E6E" w:rsidP="00BF2E6E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Gestor/Fiscal/Comissão</w:t>
            </w:r>
          </w:p>
        </w:tc>
        <w:tc>
          <w:tcPr>
            <w:tcW w:w="1418" w:type="dxa"/>
            <w:shd w:val="pct40" w:color="D0CECE" w:themeColor="background2" w:themeShade="E6" w:fill="auto"/>
          </w:tcPr>
          <w:p w14:paraId="73748BA7" w14:textId="77777777" w:rsidR="00BF2E6E" w:rsidRPr="0068095B" w:rsidRDefault="00BF2E6E" w:rsidP="00BF2E6E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BF2E6E" w:rsidRPr="00442B65" w14:paraId="6637CA98" w14:textId="77777777" w:rsidTr="00354B8F">
        <w:trPr>
          <w:trHeight w:val="567"/>
        </w:trPr>
        <w:tc>
          <w:tcPr>
            <w:tcW w:w="9918" w:type="dxa"/>
            <w:gridSpan w:val="4"/>
            <w:shd w:val="pct40" w:color="D0CECE" w:themeColor="background2" w:themeShade="E6" w:fill="auto"/>
            <w:noWrap/>
          </w:tcPr>
          <w:p w14:paraId="7B938A91" w14:textId="64BCE250" w:rsidR="00BF2E6E" w:rsidRPr="0068095B" w:rsidRDefault="007956C1" w:rsidP="00BF2E6E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2E74B5" w:themeColor="accent1" w:themeShade="BF"/>
                <w:sz w:val="24"/>
                <w:szCs w:val="24"/>
                <w:lang w:eastAsia="pt-BR"/>
              </w:rPr>
              <w:t>4</w:t>
            </w:r>
            <w:r w:rsidR="00BF2E6E" w:rsidRPr="0068095B">
              <w:rPr>
                <w:rFonts w:ascii="Arial" w:eastAsia="Times New Roman" w:hAnsi="Arial" w:cs="Arial"/>
                <w:b/>
                <w:bCs/>
                <w:color w:val="2E74B5" w:themeColor="accent1" w:themeShade="BF"/>
                <w:sz w:val="24"/>
                <w:szCs w:val="24"/>
                <w:lang w:eastAsia="pt-BR"/>
              </w:rPr>
              <w:t xml:space="preserve">. </w:t>
            </w:r>
            <w:r w:rsidR="00BF2E6E">
              <w:rPr>
                <w:rFonts w:ascii="Arial" w:eastAsia="Times New Roman" w:hAnsi="Arial" w:cs="Arial"/>
                <w:b/>
                <w:bCs/>
                <w:color w:val="2E74B5" w:themeColor="accent1" w:themeShade="BF"/>
                <w:sz w:val="24"/>
                <w:szCs w:val="24"/>
                <w:lang w:eastAsia="pt-BR"/>
              </w:rPr>
              <w:t>Execução de garantia contratual</w:t>
            </w:r>
          </w:p>
        </w:tc>
      </w:tr>
      <w:tr w:rsidR="00BF2E6E" w:rsidRPr="00442B65" w14:paraId="6A538D5D" w14:textId="77777777" w:rsidTr="00354B8F">
        <w:trPr>
          <w:trHeight w:val="567"/>
        </w:trPr>
        <w:tc>
          <w:tcPr>
            <w:tcW w:w="742" w:type="dxa"/>
            <w:shd w:val="pct40" w:color="D0CECE" w:themeColor="background2" w:themeShade="E6" w:fill="auto"/>
            <w:noWrap/>
          </w:tcPr>
          <w:p w14:paraId="32B1DEC9" w14:textId="48E22356" w:rsidR="00BF2E6E" w:rsidRPr="00BF2E6E" w:rsidRDefault="00BF2E6E" w:rsidP="00BF2E6E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BF2E6E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5065" w:type="dxa"/>
            <w:shd w:val="pct40" w:color="D0CECE" w:themeColor="background2" w:themeShade="E6" w:fill="auto"/>
          </w:tcPr>
          <w:p w14:paraId="6CBC9783" w14:textId="3417CDCC" w:rsidR="00BF2E6E" w:rsidRPr="00BF2E6E" w:rsidRDefault="00BF2E6E" w:rsidP="00BF2E6E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BF2E6E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Justifica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tiva e solicitação para execução da garantia</w:t>
            </w:r>
          </w:p>
        </w:tc>
        <w:tc>
          <w:tcPr>
            <w:tcW w:w="2693" w:type="dxa"/>
            <w:shd w:val="pct40" w:color="D0CECE" w:themeColor="background2" w:themeShade="E6" w:fill="auto"/>
          </w:tcPr>
          <w:p w14:paraId="1A0D7C45" w14:textId="4D8667B5" w:rsidR="00BF2E6E" w:rsidRDefault="00BF2E6E" w:rsidP="00BF2E6E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2E74B5" w:themeColor="accent1" w:themeShade="BF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Gestor/Fiscal/Comissão</w:t>
            </w:r>
          </w:p>
        </w:tc>
        <w:tc>
          <w:tcPr>
            <w:tcW w:w="1418" w:type="dxa"/>
            <w:shd w:val="pct40" w:color="D0CECE" w:themeColor="background2" w:themeShade="E6" w:fill="auto"/>
          </w:tcPr>
          <w:p w14:paraId="05AA1E28" w14:textId="67B1FFDE" w:rsidR="00BF2E6E" w:rsidRDefault="00BF2E6E" w:rsidP="00BF2E6E">
            <w:pPr>
              <w:spacing w:before="60" w:after="60"/>
              <w:rPr>
                <w:rFonts w:ascii="Arial" w:eastAsia="Times New Roman" w:hAnsi="Arial" w:cs="Arial"/>
                <w:b/>
                <w:bCs/>
                <w:color w:val="2E74B5" w:themeColor="accent1" w:themeShade="BF"/>
                <w:sz w:val="24"/>
                <w:szCs w:val="24"/>
                <w:lang w:eastAsia="pt-BR"/>
              </w:rPr>
            </w:pPr>
          </w:p>
        </w:tc>
      </w:tr>
      <w:tr w:rsidR="00BF2E6E" w:rsidRPr="00442B65" w14:paraId="662498DD" w14:textId="77777777" w:rsidTr="00354B8F">
        <w:trPr>
          <w:trHeight w:val="567"/>
        </w:trPr>
        <w:tc>
          <w:tcPr>
            <w:tcW w:w="742" w:type="dxa"/>
            <w:shd w:val="pct40" w:color="D0CECE" w:themeColor="background2" w:themeShade="E6" w:fill="auto"/>
            <w:noWrap/>
          </w:tcPr>
          <w:p w14:paraId="63A95B93" w14:textId="670F8E5B" w:rsidR="00BF2E6E" w:rsidRPr="00BF2E6E" w:rsidRDefault="00BF2E6E" w:rsidP="00BF2E6E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5065" w:type="dxa"/>
            <w:shd w:val="pct40" w:color="D0CECE" w:themeColor="background2" w:themeShade="E6" w:fill="auto"/>
          </w:tcPr>
          <w:p w14:paraId="732B1242" w14:textId="4827EB15" w:rsidR="00BF2E6E" w:rsidRPr="00BF2E6E" w:rsidRDefault="00BF2E6E" w:rsidP="00BF2E6E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Autorização de execução da garantia</w:t>
            </w:r>
          </w:p>
        </w:tc>
        <w:tc>
          <w:tcPr>
            <w:tcW w:w="2693" w:type="dxa"/>
            <w:shd w:val="pct40" w:color="D0CECE" w:themeColor="background2" w:themeShade="E6" w:fill="auto"/>
          </w:tcPr>
          <w:p w14:paraId="5668517B" w14:textId="052D3E7E" w:rsidR="00BF2E6E" w:rsidRDefault="00BF2E6E" w:rsidP="00BF2E6E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2E74B5" w:themeColor="accent1" w:themeShade="BF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Ordenador de despesas</w:t>
            </w:r>
          </w:p>
        </w:tc>
        <w:tc>
          <w:tcPr>
            <w:tcW w:w="1418" w:type="dxa"/>
            <w:shd w:val="pct40" w:color="D0CECE" w:themeColor="background2" w:themeShade="E6" w:fill="auto"/>
          </w:tcPr>
          <w:p w14:paraId="7B0ABDE9" w14:textId="77777777" w:rsidR="00BF2E6E" w:rsidRDefault="00BF2E6E" w:rsidP="00BF2E6E">
            <w:pPr>
              <w:spacing w:before="60" w:after="60"/>
              <w:rPr>
                <w:rFonts w:ascii="Arial" w:eastAsia="Times New Roman" w:hAnsi="Arial" w:cs="Arial"/>
                <w:b/>
                <w:bCs/>
                <w:color w:val="2E74B5" w:themeColor="accent1" w:themeShade="BF"/>
                <w:sz w:val="24"/>
                <w:szCs w:val="24"/>
                <w:lang w:eastAsia="pt-BR"/>
              </w:rPr>
            </w:pPr>
          </w:p>
        </w:tc>
      </w:tr>
      <w:tr w:rsidR="0005674C" w:rsidRPr="00442B65" w14:paraId="78D8944B" w14:textId="77777777" w:rsidTr="00354B8F">
        <w:trPr>
          <w:trHeight w:val="567"/>
        </w:trPr>
        <w:tc>
          <w:tcPr>
            <w:tcW w:w="742" w:type="dxa"/>
            <w:shd w:val="pct40" w:color="D0CECE" w:themeColor="background2" w:themeShade="E6" w:fill="auto"/>
            <w:noWrap/>
          </w:tcPr>
          <w:p w14:paraId="0E63364F" w14:textId="46AEB7C7" w:rsidR="0005674C" w:rsidRPr="00BF2E6E" w:rsidRDefault="0005674C" w:rsidP="0005674C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5065" w:type="dxa"/>
            <w:shd w:val="pct40" w:color="D0CECE" w:themeColor="background2" w:themeShade="E6" w:fill="auto"/>
          </w:tcPr>
          <w:p w14:paraId="0F2736DD" w14:textId="63ED4EC1" w:rsidR="0005674C" w:rsidRPr="00BF2E6E" w:rsidRDefault="0005674C" w:rsidP="0005674C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Comunicação e acompanhamento de sinistro (</w:t>
            </w:r>
            <w:r w:rsidRPr="0005674C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pt-BR"/>
              </w:rPr>
              <w:t>exceto</w:t>
            </w:r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pt-BR"/>
              </w:rPr>
              <w:t xml:space="preserve"> caução em dinheiro)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junto</w:t>
            </w:r>
            <w:r w:rsidRPr="0005674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a terceiros</w:t>
            </w:r>
          </w:p>
        </w:tc>
        <w:tc>
          <w:tcPr>
            <w:tcW w:w="2693" w:type="dxa"/>
            <w:shd w:val="pct40" w:color="D0CECE" w:themeColor="background2" w:themeShade="E6" w:fill="auto"/>
          </w:tcPr>
          <w:p w14:paraId="6E707EAB" w14:textId="6C19129E" w:rsidR="0005674C" w:rsidRDefault="0005674C" w:rsidP="0005674C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2E74B5" w:themeColor="accent1" w:themeShade="BF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Gestor/Fiscal/Comissão</w:t>
            </w:r>
          </w:p>
        </w:tc>
        <w:tc>
          <w:tcPr>
            <w:tcW w:w="1418" w:type="dxa"/>
            <w:shd w:val="pct40" w:color="D0CECE" w:themeColor="background2" w:themeShade="E6" w:fill="auto"/>
          </w:tcPr>
          <w:p w14:paraId="6CB863C6" w14:textId="77777777" w:rsidR="0005674C" w:rsidRDefault="0005674C" w:rsidP="0005674C">
            <w:pPr>
              <w:spacing w:before="60" w:after="60"/>
              <w:rPr>
                <w:rFonts w:ascii="Arial" w:eastAsia="Times New Roman" w:hAnsi="Arial" w:cs="Arial"/>
                <w:b/>
                <w:bCs/>
                <w:color w:val="2E74B5" w:themeColor="accent1" w:themeShade="BF"/>
                <w:sz w:val="24"/>
                <w:szCs w:val="24"/>
                <w:lang w:eastAsia="pt-BR"/>
              </w:rPr>
            </w:pPr>
          </w:p>
        </w:tc>
      </w:tr>
      <w:tr w:rsidR="0005674C" w:rsidRPr="00442B65" w14:paraId="4AE3B295" w14:textId="77777777" w:rsidTr="00354B8F">
        <w:trPr>
          <w:trHeight w:val="567"/>
        </w:trPr>
        <w:tc>
          <w:tcPr>
            <w:tcW w:w="742" w:type="dxa"/>
            <w:shd w:val="pct40" w:color="D0CECE" w:themeColor="background2" w:themeShade="E6" w:fill="auto"/>
            <w:noWrap/>
          </w:tcPr>
          <w:p w14:paraId="4D9B7795" w14:textId="50EC91E6" w:rsidR="0005674C" w:rsidRDefault="0005674C" w:rsidP="0005674C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065" w:type="dxa"/>
            <w:shd w:val="pct40" w:color="D0CECE" w:themeColor="background2" w:themeShade="E6" w:fill="auto"/>
          </w:tcPr>
          <w:p w14:paraId="60476CB6" w14:textId="242ACF60" w:rsidR="0005674C" w:rsidRPr="0005674C" w:rsidRDefault="0005674C" w:rsidP="0005674C">
            <w:pPr>
              <w:spacing w:before="60" w:after="60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Apropriação de crédito e realização de registro contábil</w:t>
            </w:r>
          </w:p>
        </w:tc>
        <w:tc>
          <w:tcPr>
            <w:tcW w:w="2693" w:type="dxa"/>
            <w:shd w:val="pct40" w:color="D0CECE" w:themeColor="background2" w:themeShade="E6" w:fill="auto"/>
          </w:tcPr>
          <w:p w14:paraId="2F227D4D" w14:textId="608FBEE1" w:rsidR="0005674C" w:rsidRDefault="0005674C" w:rsidP="0005674C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Setor financeiro</w:t>
            </w:r>
          </w:p>
        </w:tc>
        <w:tc>
          <w:tcPr>
            <w:tcW w:w="1418" w:type="dxa"/>
            <w:shd w:val="pct40" w:color="D0CECE" w:themeColor="background2" w:themeShade="E6" w:fill="auto"/>
          </w:tcPr>
          <w:p w14:paraId="592DBE20" w14:textId="77777777" w:rsidR="0005674C" w:rsidRDefault="0005674C" w:rsidP="0005674C">
            <w:pPr>
              <w:spacing w:before="60" w:after="60"/>
              <w:rPr>
                <w:rFonts w:ascii="Arial" w:eastAsia="Times New Roman" w:hAnsi="Arial" w:cs="Arial"/>
                <w:b/>
                <w:bCs/>
                <w:color w:val="2E74B5" w:themeColor="accent1" w:themeShade="BF"/>
                <w:sz w:val="24"/>
                <w:szCs w:val="24"/>
                <w:lang w:eastAsia="pt-BR"/>
              </w:rPr>
            </w:pPr>
          </w:p>
        </w:tc>
      </w:tr>
      <w:tr w:rsidR="0005674C" w:rsidRPr="00442B65" w14:paraId="2F7CEFFD" w14:textId="77777777" w:rsidTr="00354B8F">
        <w:trPr>
          <w:trHeight w:val="567"/>
        </w:trPr>
        <w:tc>
          <w:tcPr>
            <w:tcW w:w="742" w:type="dxa"/>
            <w:shd w:val="pct40" w:color="D0CECE" w:themeColor="background2" w:themeShade="E6" w:fill="auto"/>
            <w:noWrap/>
          </w:tcPr>
          <w:p w14:paraId="6052423D" w14:textId="16C439CB" w:rsidR="0005674C" w:rsidRPr="00BF2E6E" w:rsidRDefault="0005674C" w:rsidP="0005674C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5065" w:type="dxa"/>
            <w:shd w:val="pct40" w:color="D0CECE" w:themeColor="background2" w:themeShade="E6" w:fill="auto"/>
          </w:tcPr>
          <w:p w14:paraId="4EC4027D" w14:textId="78A07934" w:rsidR="0005674C" w:rsidRPr="00BF2E6E" w:rsidRDefault="0005674C" w:rsidP="0005674C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Comunicação da execução e exigência de complementação</w:t>
            </w:r>
          </w:p>
        </w:tc>
        <w:tc>
          <w:tcPr>
            <w:tcW w:w="2693" w:type="dxa"/>
            <w:shd w:val="pct40" w:color="D0CECE" w:themeColor="background2" w:themeShade="E6" w:fill="auto"/>
          </w:tcPr>
          <w:p w14:paraId="50A05791" w14:textId="3F56A56B" w:rsidR="0005674C" w:rsidRDefault="0005674C" w:rsidP="0005674C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2E74B5" w:themeColor="accent1" w:themeShade="BF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Gestor/Fiscal/Comissão</w:t>
            </w:r>
          </w:p>
        </w:tc>
        <w:tc>
          <w:tcPr>
            <w:tcW w:w="1418" w:type="dxa"/>
            <w:shd w:val="pct40" w:color="D0CECE" w:themeColor="background2" w:themeShade="E6" w:fill="auto"/>
          </w:tcPr>
          <w:p w14:paraId="324C2D91" w14:textId="77777777" w:rsidR="0005674C" w:rsidRDefault="0005674C" w:rsidP="0005674C">
            <w:pPr>
              <w:spacing w:before="60" w:after="60"/>
              <w:rPr>
                <w:rFonts w:ascii="Arial" w:eastAsia="Times New Roman" w:hAnsi="Arial" w:cs="Arial"/>
                <w:b/>
                <w:bCs/>
                <w:color w:val="2E74B5" w:themeColor="accent1" w:themeShade="BF"/>
                <w:sz w:val="24"/>
                <w:szCs w:val="24"/>
                <w:lang w:eastAsia="pt-BR"/>
              </w:rPr>
            </w:pPr>
          </w:p>
        </w:tc>
      </w:tr>
      <w:tr w:rsidR="0005674C" w:rsidRPr="00442B65" w14:paraId="796E6D41" w14:textId="77777777" w:rsidTr="00354B8F">
        <w:trPr>
          <w:trHeight w:val="567"/>
        </w:trPr>
        <w:tc>
          <w:tcPr>
            <w:tcW w:w="742" w:type="dxa"/>
            <w:shd w:val="pct40" w:color="D0CECE" w:themeColor="background2" w:themeShade="E6" w:fill="auto"/>
            <w:noWrap/>
          </w:tcPr>
          <w:p w14:paraId="13060BAF" w14:textId="1C623CD1" w:rsidR="0005674C" w:rsidRDefault="0005674C" w:rsidP="0005674C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5065" w:type="dxa"/>
            <w:shd w:val="pct40" w:color="D0CECE" w:themeColor="background2" w:themeShade="E6" w:fill="auto"/>
          </w:tcPr>
          <w:p w14:paraId="69FAF6EA" w14:textId="2925F3BE" w:rsidR="0005674C" w:rsidRDefault="0005674C" w:rsidP="0005674C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Observância à listagem “</w:t>
            </w:r>
            <w:r w:rsidRPr="0023722E">
              <w:rPr>
                <w:rFonts w:ascii="Arial" w:eastAsia="Times New Roman" w:hAnsi="Arial" w:cs="Arial"/>
                <w:color w:val="2F5496" w:themeColor="accent5" w:themeShade="BF"/>
                <w:sz w:val="20"/>
                <w:szCs w:val="20"/>
                <w:lang w:eastAsia="pt-BR"/>
              </w:rPr>
              <w:t>1. Apresentação</w:t>
            </w:r>
            <w:r>
              <w:rPr>
                <w:rFonts w:ascii="Arial" w:eastAsia="Times New Roman" w:hAnsi="Arial" w:cs="Arial"/>
                <w:color w:val="2F5496" w:themeColor="accent5" w:themeShade="BF"/>
                <w:sz w:val="20"/>
                <w:szCs w:val="20"/>
                <w:lang w:eastAsia="pt-BR"/>
              </w:rPr>
              <w:t xml:space="preserve"> e Devolução </w:t>
            </w:r>
            <w:r w:rsidRPr="0023722E">
              <w:rPr>
                <w:rFonts w:ascii="Arial" w:eastAsia="Times New Roman" w:hAnsi="Arial" w:cs="Arial"/>
                <w:color w:val="2F5496" w:themeColor="accent5" w:themeShade="BF"/>
                <w:sz w:val="20"/>
                <w:szCs w:val="20"/>
                <w:lang w:eastAsia="pt-BR"/>
              </w:rPr>
              <w:t>de garantia</w:t>
            </w:r>
            <w:r>
              <w:rPr>
                <w:rFonts w:ascii="Arial" w:eastAsia="Times New Roman" w:hAnsi="Arial" w:cs="Arial"/>
                <w:i/>
                <w:color w:val="2F5496" w:themeColor="accent5" w:themeShade="BF"/>
                <w:sz w:val="20"/>
                <w:szCs w:val="20"/>
                <w:lang w:eastAsia="pt-BR"/>
              </w:rPr>
              <w:t xml:space="preserve">”, </w:t>
            </w:r>
            <w:r w:rsidRPr="00BF2E6E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no que couber.</w:t>
            </w:r>
          </w:p>
        </w:tc>
        <w:tc>
          <w:tcPr>
            <w:tcW w:w="2693" w:type="dxa"/>
            <w:shd w:val="pct40" w:color="D0CECE" w:themeColor="background2" w:themeShade="E6" w:fill="auto"/>
          </w:tcPr>
          <w:p w14:paraId="5BDF4DA4" w14:textId="6A79CDBD" w:rsidR="0005674C" w:rsidRDefault="00055449" w:rsidP="0005674C">
            <w:pPr>
              <w:spacing w:before="60" w:after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Gestor/Fiscal/Comissão</w:t>
            </w:r>
          </w:p>
        </w:tc>
        <w:tc>
          <w:tcPr>
            <w:tcW w:w="1418" w:type="dxa"/>
            <w:shd w:val="pct40" w:color="D0CECE" w:themeColor="background2" w:themeShade="E6" w:fill="auto"/>
          </w:tcPr>
          <w:p w14:paraId="20B2763B" w14:textId="77777777" w:rsidR="0005674C" w:rsidRDefault="0005674C" w:rsidP="0005674C">
            <w:pPr>
              <w:spacing w:before="60" w:after="60"/>
              <w:rPr>
                <w:rFonts w:ascii="Arial" w:eastAsia="Times New Roman" w:hAnsi="Arial" w:cs="Arial"/>
                <w:b/>
                <w:bCs/>
                <w:color w:val="2E74B5" w:themeColor="accent1" w:themeShade="BF"/>
                <w:sz w:val="24"/>
                <w:szCs w:val="24"/>
                <w:lang w:eastAsia="pt-BR"/>
              </w:rPr>
            </w:pPr>
          </w:p>
        </w:tc>
      </w:tr>
    </w:tbl>
    <w:p w14:paraId="22451163" w14:textId="77777777" w:rsidR="004E1738" w:rsidRDefault="004E1738" w:rsidP="004E1738">
      <w:pPr>
        <w:spacing w:after="0" w:line="240" w:lineRule="auto"/>
        <w:rPr>
          <w:rFonts w:ascii="Arial" w:hAnsi="Arial" w:cs="Arial"/>
          <w:b/>
        </w:rPr>
      </w:pPr>
    </w:p>
    <w:p w14:paraId="4B48385F" w14:textId="77777777" w:rsidR="00D22EF2" w:rsidRDefault="00D22EF2" w:rsidP="003428F8">
      <w:pPr>
        <w:spacing w:after="0" w:line="36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4EB8D011" w14:textId="1EA22FC2" w:rsidR="004E1738" w:rsidRDefault="004E1738" w:rsidP="003428F8">
      <w:pPr>
        <w:spacing w:after="0" w:line="36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8818D2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BASE LEGAL</w:t>
      </w:r>
    </w:p>
    <w:p w14:paraId="5751E1A2" w14:textId="77777777" w:rsidR="004E1738" w:rsidRPr="00F70813" w:rsidRDefault="004E1738" w:rsidP="003428F8">
      <w:pPr>
        <w:spacing w:after="0" w:line="360" w:lineRule="auto"/>
        <w:rPr>
          <w:rFonts w:ascii="Arial" w:hAnsi="Arial" w:cs="Arial"/>
          <w:b/>
        </w:rPr>
      </w:pPr>
      <w:r w:rsidRPr="00F70813">
        <w:rPr>
          <w:rFonts w:ascii="Arial" w:hAnsi="Arial" w:cs="Arial"/>
          <w:b/>
        </w:rPr>
        <w:t>1. Legislação Federal:</w:t>
      </w:r>
    </w:p>
    <w:p w14:paraId="7B49EA33" w14:textId="791813FA" w:rsidR="004E1738" w:rsidRPr="00F70813" w:rsidRDefault="00C857C0" w:rsidP="003428F8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Lei 14.133/2021</w:t>
      </w:r>
      <w:r w:rsidR="000E1204" w:rsidRPr="00F70813">
        <w:rPr>
          <w:rFonts w:ascii="Arial" w:hAnsi="Arial" w:cs="Arial"/>
        </w:rPr>
        <w:t>.</w:t>
      </w:r>
    </w:p>
    <w:p w14:paraId="1F7F09CB" w14:textId="0FED76E0" w:rsidR="004E1738" w:rsidRPr="00F70813" w:rsidRDefault="004E1738" w:rsidP="003428F8">
      <w:pPr>
        <w:spacing w:after="0" w:line="360" w:lineRule="auto"/>
        <w:rPr>
          <w:rFonts w:ascii="Arial" w:hAnsi="Arial" w:cs="Arial"/>
          <w:b/>
        </w:rPr>
      </w:pPr>
      <w:r w:rsidRPr="00F70813">
        <w:rPr>
          <w:rFonts w:ascii="Arial" w:hAnsi="Arial" w:cs="Arial"/>
          <w:b/>
        </w:rPr>
        <w:t>2. Legislação Estadual:</w:t>
      </w:r>
    </w:p>
    <w:p w14:paraId="1CDC2373" w14:textId="5F17E5AB" w:rsidR="004E1738" w:rsidRPr="00F70813" w:rsidRDefault="00C857C0" w:rsidP="003428F8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Decreto </w:t>
      </w:r>
      <w:r w:rsidRPr="00C857C0">
        <w:rPr>
          <w:rFonts w:ascii="Arial" w:hAnsi="Arial" w:cs="Arial"/>
        </w:rPr>
        <w:t>Estadua</w:t>
      </w:r>
      <w:r w:rsidR="0053533A">
        <w:rPr>
          <w:rFonts w:ascii="Arial" w:hAnsi="Arial" w:cs="Arial"/>
        </w:rPr>
        <w:t>l</w:t>
      </w:r>
      <w:r w:rsidRPr="00C857C0">
        <w:rPr>
          <w:rFonts w:ascii="Arial" w:hAnsi="Arial" w:cs="Arial"/>
        </w:rPr>
        <w:t xml:space="preserve"> </w:t>
      </w:r>
      <w:r w:rsidRPr="00C857C0">
        <w:rPr>
          <w:rFonts w:ascii="Arial" w:hAnsi="Arial" w:cs="Arial"/>
          <w:sz w:val="20"/>
          <w:szCs w:val="20"/>
        </w:rPr>
        <w:t xml:space="preserve">nº 5.545-R/2023 e </w:t>
      </w:r>
      <w:r w:rsidR="0053533A">
        <w:rPr>
          <w:rFonts w:ascii="Arial" w:hAnsi="Arial" w:cs="Arial"/>
          <w:sz w:val="20"/>
          <w:szCs w:val="20"/>
        </w:rPr>
        <w:t xml:space="preserve">Decreto Estadual </w:t>
      </w:r>
      <w:r w:rsidRPr="00C857C0">
        <w:rPr>
          <w:rFonts w:ascii="Arial" w:hAnsi="Arial" w:cs="Arial"/>
          <w:sz w:val="20"/>
          <w:szCs w:val="20"/>
        </w:rPr>
        <w:t>nº 5.607-R/2024</w:t>
      </w:r>
      <w:r w:rsidR="000E1204" w:rsidRPr="00F70813">
        <w:rPr>
          <w:rFonts w:ascii="Arial" w:hAnsi="Arial" w:cs="Arial"/>
        </w:rPr>
        <w:t>.</w:t>
      </w:r>
    </w:p>
    <w:p w14:paraId="48F9FDE2" w14:textId="77777777" w:rsidR="000E1204" w:rsidRPr="00FE346D" w:rsidRDefault="000E1204" w:rsidP="003428F8">
      <w:pPr>
        <w:spacing w:after="0" w:line="360" w:lineRule="auto"/>
        <w:rPr>
          <w:rFonts w:ascii="Arial" w:hAnsi="Arial" w:cs="Arial"/>
          <w:color w:val="FF0000"/>
        </w:rPr>
      </w:pPr>
    </w:p>
    <w:p w14:paraId="1E4AC5AC" w14:textId="77777777" w:rsidR="00765E19" w:rsidRDefault="00765E19" w:rsidP="004E1738">
      <w:pPr>
        <w:spacing w:after="0" w:line="240" w:lineRule="auto"/>
        <w:rPr>
          <w:rFonts w:ascii="Arial" w:hAnsi="Arial" w:cs="Arial"/>
        </w:rPr>
      </w:pPr>
    </w:p>
    <w:p w14:paraId="717DE802" w14:textId="77777777" w:rsidR="00F70813" w:rsidRDefault="00F70813" w:rsidP="003428F8">
      <w:pPr>
        <w:widowControl w:val="0"/>
        <w:spacing w:after="0" w:line="360" w:lineRule="auto"/>
        <w:rPr>
          <w:rStyle w:val="bold"/>
          <w:rFonts w:ascii="Arial" w:hAnsi="Arial" w:cs="Arial"/>
          <w:bCs/>
        </w:rPr>
      </w:pPr>
    </w:p>
    <w:p w14:paraId="063A8E30" w14:textId="77777777" w:rsidR="00F70813" w:rsidRDefault="00F70813" w:rsidP="003428F8">
      <w:pPr>
        <w:widowControl w:val="0"/>
        <w:spacing w:after="0" w:line="360" w:lineRule="auto"/>
        <w:rPr>
          <w:rStyle w:val="bold"/>
          <w:rFonts w:ascii="Arial" w:hAnsi="Arial" w:cs="Arial"/>
          <w:bCs/>
        </w:rPr>
      </w:pPr>
    </w:p>
    <w:p w14:paraId="0F6D8BDA" w14:textId="77777777" w:rsidR="00F70813" w:rsidRDefault="00F70813" w:rsidP="003428F8">
      <w:pPr>
        <w:widowControl w:val="0"/>
        <w:spacing w:after="0" w:line="360" w:lineRule="auto"/>
        <w:rPr>
          <w:rStyle w:val="bold"/>
          <w:rFonts w:ascii="Arial" w:hAnsi="Arial" w:cs="Arial"/>
          <w:bCs/>
        </w:rPr>
      </w:pPr>
    </w:p>
    <w:p w14:paraId="754BC6F5" w14:textId="0B3D5878" w:rsidR="00912050" w:rsidRDefault="00912050" w:rsidP="003428F8">
      <w:pPr>
        <w:widowControl w:val="0"/>
        <w:spacing w:after="0" w:line="360" w:lineRule="auto"/>
        <w:rPr>
          <w:rStyle w:val="bold"/>
          <w:rFonts w:ascii="Arial" w:hAnsi="Arial" w:cs="Arial"/>
          <w:bCs/>
        </w:rPr>
      </w:pPr>
    </w:p>
    <w:p w14:paraId="6FE57943" w14:textId="6C63EDA3" w:rsidR="00765E19" w:rsidRPr="003428F8" w:rsidRDefault="003428F8" w:rsidP="003428F8">
      <w:pPr>
        <w:widowControl w:val="0"/>
        <w:spacing w:after="0" w:line="360" w:lineRule="auto"/>
        <w:rPr>
          <w:rStyle w:val="bold"/>
          <w:rFonts w:ascii="Arial" w:hAnsi="Arial" w:cs="Arial"/>
          <w:bCs/>
        </w:rPr>
      </w:pPr>
      <w:r>
        <w:rPr>
          <w:rStyle w:val="bold"/>
          <w:rFonts w:ascii="Arial" w:hAnsi="Arial" w:cs="Arial"/>
          <w:bCs/>
        </w:rPr>
        <w:t xml:space="preserve">Elaboração: </w:t>
      </w:r>
      <w:r w:rsidR="00C857C0">
        <w:rPr>
          <w:rStyle w:val="bold"/>
          <w:rFonts w:ascii="Arial" w:hAnsi="Arial" w:cs="Arial"/>
          <w:bCs/>
        </w:rPr>
        <w:t>Agost</w:t>
      </w:r>
      <w:r w:rsidR="00765E19" w:rsidRPr="003428F8">
        <w:rPr>
          <w:rStyle w:val="bold"/>
          <w:rFonts w:ascii="Arial" w:hAnsi="Arial" w:cs="Arial"/>
          <w:bCs/>
        </w:rPr>
        <w:t>o/20</w:t>
      </w:r>
      <w:r w:rsidR="00C857C0">
        <w:rPr>
          <w:rStyle w:val="bold"/>
          <w:rFonts w:ascii="Arial" w:hAnsi="Arial" w:cs="Arial"/>
          <w:bCs/>
        </w:rPr>
        <w:t>26</w:t>
      </w:r>
    </w:p>
    <w:sectPr w:rsidR="00765E19" w:rsidRPr="003428F8" w:rsidSect="00D76937">
      <w:headerReference w:type="default" r:id="rId7"/>
      <w:pgSz w:w="11906" w:h="16838"/>
      <w:pgMar w:top="1440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70DD5" w14:textId="77777777" w:rsidR="001B3BA0" w:rsidRDefault="001B3BA0" w:rsidP="001F4B78">
      <w:pPr>
        <w:spacing w:after="0" w:line="240" w:lineRule="auto"/>
      </w:pPr>
      <w:r>
        <w:separator/>
      </w:r>
    </w:p>
  </w:endnote>
  <w:endnote w:type="continuationSeparator" w:id="0">
    <w:p w14:paraId="68CAF1DB" w14:textId="77777777" w:rsidR="001B3BA0" w:rsidRDefault="001B3BA0" w:rsidP="001F4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6C25E" w14:textId="77777777" w:rsidR="001B3BA0" w:rsidRDefault="001B3BA0" w:rsidP="001F4B78">
      <w:pPr>
        <w:spacing w:after="0" w:line="240" w:lineRule="auto"/>
      </w:pPr>
      <w:r>
        <w:separator/>
      </w:r>
    </w:p>
  </w:footnote>
  <w:footnote w:type="continuationSeparator" w:id="0">
    <w:p w14:paraId="03C0A580" w14:textId="77777777" w:rsidR="001B3BA0" w:rsidRDefault="001B3BA0" w:rsidP="001F4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FEADF" w14:textId="04941298" w:rsidR="00F70813" w:rsidRDefault="00912050" w:rsidP="00F70813">
    <w:pPr>
      <w:spacing w:after="0" w:line="240" w:lineRule="auto"/>
      <w:jc w:val="center"/>
      <w:rPr>
        <w:rFonts w:ascii="Calibri" w:eastAsia="Times New Roman" w:hAnsi="Calibri" w:cs="Times New Roman"/>
        <w:b/>
        <w:sz w:val="18"/>
        <w:szCs w:val="18"/>
        <w:lang w:eastAsia="pt-BR"/>
      </w:rPr>
    </w:pPr>
    <w:r w:rsidRPr="00F70813">
      <w:rPr>
        <w:rFonts w:ascii="Times New Roman" w:eastAsia="Times New Roman" w:hAnsi="Times New Roman" w:cs="Times New Roman"/>
        <w:noProof/>
        <w:sz w:val="18"/>
        <w:szCs w:val="18"/>
        <w:lang w:eastAsia="pt-BR"/>
      </w:rPr>
      <w:drawing>
        <wp:anchor distT="0" distB="0" distL="114300" distR="114300" simplePos="0" relativeHeight="251659264" behindDoc="1" locked="0" layoutInCell="0" allowOverlap="1" wp14:anchorId="33C7FAA3" wp14:editId="19C5C3F4">
          <wp:simplePos x="0" y="0"/>
          <wp:positionH relativeFrom="column">
            <wp:posOffset>2581965</wp:posOffset>
          </wp:positionH>
          <wp:positionV relativeFrom="paragraph">
            <wp:posOffset>-81019</wp:posOffset>
          </wp:positionV>
          <wp:extent cx="693420" cy="731520"/>
          <wp:effectExtent l="0" t="0" r="0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42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424D5E" w14:textId="31076AAC" w:rsidR="00F70813" w:rsidRDefault="00F70813" w:rsidP="00F70813">
    <w:pPr>
      <w:spacing w:after="0" w:line="240" w:lineRule="auto"/>
      <w:jc w:val="center"/>
      <w:rPr>
        <w:rFonts w:ascii="Calibri" w:eastAsia="Times New Roman" w:hAnsi="Calibri" w:cs="Times New Roman"/>
        <w:b/>
        <w:sz w:val="18"/>
        <w:szCs w:val="18"/>
        <w:lang w:eastAsia="pt-BR"/>
      </w:rPr>
    </w:pPr>
  </w:p>
  <w:p w14:paraId="0C9EFF9F" w14:textId="25F7E2E9" w:rsidR="00F70813" w:rsidRDefault="00F70813" w:rsidP="00F70813">
    <w:pPr>
      <w:spacing w:after="0" w:line="240" w:lineRule="auto"/>
      <w:jc w:val="center"/>
      <w:rPr>
        <w:rFonts w:ascii="Calibri" w:eastAsia="Times New Roman" w:hAnsi="Calibri" w:cs="Times New Roman"/>
        <w:b/>
        <w:sz w:val="18"/>
        <w:szCs w:val="18"/>
        <w:lang w:eastAsia="pt-BR"/>
      </w:rPr>
    </w:pPr>
  </w:p>
  <w:p w14:paraId="3517AA4F" w14:textId="77777777" w:rsidR="00F70813" w:rsidRDefault="00F70813" w:rsidP="00F70813">
    <w:pPr>
      <w:spacing w:after="0" w:line="240" w:lineRule="auto"/>
      <w:jc w:val="center"/>
      <w:rPr>
        <w:rFonts w:ascii="Calibri" w:eastAsia="Times New Roman" w:hAnsi="Calibri" w:cs="Times New Roman"/>
        <w:b/>
        <w:sz w:val="18"/>
        <w:szCs w:val="18"/>
        <w:lang w:eastAsia="pt-BR"/>
      </w:rPr>
    </w:pPr>
  </w:p>
  <w:p w14:paraId="67ED74EF" w14:textId="77777777" w:rsidR="00F70813" w:rsidRDefault="00F70813" w:rsidP="00F70813">
    <w:pPr>
      <w:spacing w:after="0" w:line="240" w:lineRule="auto"/>
      <w:jc w:val="center"/>
      <w:rPr>
        <w:rFonts w:ascii="Calibri" w:eastAsia="Times New Roman" w:hAnsi="Calibri" w:cs="Times New Roman"/>
        <w:b/>
        <w:sz w:val="18"/>
        <w:szCs w:val="18"/>
        <w:lang w:eastAsia="pt-BR"/>
      </w:rPr>
    </w:pPr>
  </w:p>
  <w:p w14:paraId="27AD341C" w14:textId="3B1DDB61" w:rsidR="001F4B78" w:rsidRPr="00F70813" w:rsidRDefault="001F4B78" w:rsidP="00F70813">
    <w:pPr>
      <w:spacing w:after="0" w:line="240" w:lineRule="auto"/>
      <w:jc w:val="center"/>
      <w:rPr>
        <w:rFonts w:ascii="Calibri" w:eastAsia="Times New Roman" w:hAnsi="Calibri" w:cs="Times New Roman"/>
        <w:b/>
        <w:sz w:val="18"/>
        <w:szCs w:val="18"/>
        <w:lang w:eastAsia="pt-BR"/>
      </w:rPr>
    </w:pPr>
    <w:r w:rsidRPr="00F70813">
      <w:rPr>
        <w:rFonts w:ascii="Calibri" w:eastAsia="Times New Roman" w:hAnsi="Calibri" w:cs="Times New Roman"/>
        <w:b/>
        <w:sz w:val="18"/>
        <w:szCs w:val="18"/>
        <w:lang w:eastAsia="pt-BR"/>
      </w:rPr>
      <w:t>GOVERNO DO ESTADO DO ESPIRITO SANTO</w:t>
    </w:r>
  </w:p>
  <w:p w14:paraId="3AB4EB97" w14:textId="33083B4C" w:rsidR="001F4B78" w:rsidRPr="00F70813" w:rsidRDefault="001F4B78" w:rsidP="00F70813">
    <w:pPr>
      <w:spacing w:after="0" w:line="240" w:lineRule="auto"/>
      <w:jc w:val="center"/>
      <w:rPr>
        <w:rFonts w:ascii="Calibri" w:eastAsia="Times New Roman" w:hAnsi="Calibri" w:cs="Times New Roman"/>
        <w:sz w:val="18"/>
        <w:szCs w:val="18"/>
        <w:lang w:val="x-none" w:eastAsia="ar-SA"/>
      </w:rPr>
    </w:pPr>
    <w:r w:rsidRPr="00F70813">
      <w:rPr>
        <w:rFonts w:ascii="Calibri" w:eastAsia="Times New Roman" w:hAnsi="Calibri" w:cs="Times New Roman"/>
        <w:sz w:val="18"/>
        <w:szCs w:val="18"/>
        <w:lang w:val="x-none" w:eastAsia="ar-SA"/>
      </w:rPr>
      <w:t>SECRETARIA DE ESTADO DE GESTÃO E RECURSOS HUMANOS – SEGER</w:t>
    </w:r>
  </w:p>
  <w:p w14:paraId="2A345C3D" w14:textId="5DD7AB9F" w:rsidR="00F70813" w:rsidRPr="00F70813" w:rsidRDefault="00F70813" w:rsidP="00F70813">
    <w:pPr>
      <w:tabs>
        <w:tab w:val="left" w:pos="0"/>
        <w:tab w:val="left" w:pos="993"/>
      </w:tabs>
      <w:spacing w:after="0" w:line="240" w:lineRule="auto"/>
      <w:jc w:val="center"/>
      <w:rPr>
        <w:rFonts w:ascii="Calibri" w:eastAsia="Times New Roman" w:hAnsi="Calibri" w:cs="Times New Roman"/>
        <w:sz w:val="18"/>
        <w:szCs w:val="18"/>
        <w:lang w:eastAsia="ar-SA"/>
      </w:rPr>
    </w:pPr>
    <w:r w:rsidRPr="00F70813">
      <w:rPr>
        <w:rFonts w:ascii="Calibri" w:eastAsia="Times New Roman" w:hAnsi="Calibri" w:cs="Times New Roman"/>
        <w:sz w:val="18"/>
        <w:szCs w:val="18"/>
        <w:lang w:eastAsia="ar-SA"/>
      </w:rPr>
      <w:t>GERÊNCIA DE GESTÃO DE CONTRATOS E CONVÊNIOS - GECOV</w:t>
    </w:r>
  </w:p>
  <w:p w14:paraId="0E38685E" w14:textId="4E9F11B4" w:rsidR="001F4B78" w:rsidRDefault="001F4B7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2AF"/>
    <w:rsid w:val="0001565D"/>
    <w:rsid w:val="00016D1A"/>
    <w:rsid w:val="00053E81"/>
    <w:rsid w:val="00055449"/>
    <w:rsid w:val="0005674C"/>
    <w:rsid w:val="000D0299"/>
    <w:rsid w:val="000D167C"/>
    <w:rsid w:val="000D32C7"/>
    <w:rsid w:val="000E1204"/>
    <w:rsid w:val="001509AD"/>
    <w:rsid w:val="00154674"/>
    <w:rsid w:val="00155ADF"/>
    <w:rsid w:val="001B303C"/>
    <w:rsid w:val="001B3BA0"/>
    <w:rsid w:val="001E2045"/>
    <w:rsid w:val="001F4B78"/>
    <w:rsid w:val="0023722E"/>
    <w:rsid w:val="00247F81"/>
    <w:rsid w:val="00271D33"/>
    <w:rsid w:val="00275EF2"/>
    <w:rsid w:val="00295978"/>
    <w:rsid w:val="002B0AA6"/>
    <w:rsid w:val="00311776"/>
    <w:rsid w:val="003428F8"/>
    <w:rsid w:val="003449C8"/>
    <w:rsid w:val="00346A53"/>
    <w:rsid w:val="00354B8F"/>
    <w:rsid w:val="00383408"/>
    <w:rsid w:val="003A3912"/>
    <w:rsid w:val="003B3A32"/>
    <w:rsid w:val="003F728D"/>
    <w:rsid w:val="00401E8F"/>
    <w:rsid w:val="00442B65"/>
    <w:rsid w:val="00444DFF"/>
    <w:rsid w:val="00446691"/>
    <w:rsid w:val="00455608"/>
    <w:rsid w:val="00483F81"/>
    <w:rsid w:val="004C24F2"/>
    <w:rsid w:val="004E1738"/>
    <w:rsid w:val="005077E8"/>
    <w:rsid w:val="0053533A"/>
    <w:rsid w:val="00552668"/>
    <w:rsid w:val="005C18C5"/>
    <w:rsid w:val="005D3C74"/>
    <w:rsid w:val="005F03CE"/>
    <w:rsid w:val="006440B6"/>
    <w:rsid w:val="006508FC"/>
    <w:rsid w:val="00666961"/>
    <w:rsid w:val="006770E7"/>
    <w:rsid w:val="0068095B"/>
    <w:rsid w:val="006A1E3A"/>
    <w:rsid w:val="006C08AC"/>
    <w:rsid w:val="006C0E95"/>
    <w:rsid w:val="006F2A2D"/>
    <w:rsid w:val="00707F03"/>
    <w:rsid w:val="00731978"/>
    <w:rsid w:val="00742486"/>
    <w:rsid w:val="00765E19"/>
    <w:rsid w:val="00774F29"/>
    <w:rsid w:val="007768AC"/>
    <w:rsid w:val="007956C1"/>
    <w:rsid w:val="007E2E97"/>
    <w:rsid w:val="007F6D1E"/>
    <w:rsid w:val="00801B04"/>
    <w:rsid w:val="008818D2"/>
    <w:rsid w:val="008829CC"/>
    <w:rsid w:val="00885C28"/>
    <w:rsid w:val="008918D8"/>
    <w:rsid w:val="008D2241"/>
    <w:rsid w:val="008E6DC8"/>
    <w:rsid w:val="00907C34"/>
    <w:rsid w:val="00912050"/>
    <w:rsid w:val="00970AA2"/>
    <w:rsid w:val="00972627"/>
    <w:rsid w:val="009A3005"/>
    <w:rsid w:val="009C4618"/>
    <w:rsid w:val="009F28E2"/>
    <w:rsid w:val="00A0040C"/>
    <w:rsid w:val="00A86711"/>
    <w:rsid w:val="00AA68C8"/>
    <w:rsid w:val="00AA7596"/>
    <w:rsid w:val="00AB33E2"/>
    <w:rsid w:val="00B160A4"/>
    <w:rsid w:val="00B33958"/>
    <w:rsid w:val="00B4327E"/>
    <w:rsid w:val="00B46F8B"/>
    <w:rsid w:val="00B51796"/>
    <w:rsid w:val="00BA21D1"/>
    <w:rsid w:val="00BC4E06"/>
    <w:rsid w:val="00BE5599"/>
    <w:rsid w:val="00BF2E6E"/>
    <w:rsid w:val="00C041E9"/>
    <w:rsid w:val="00C042AF"/>
    <w:rsid w:val="00C13040"/>
    <w:rsid w:val="00C31B42"/>
    <w:rsid w:val="00C422AA"/>
    <w:rsid w:val="00C71CB4"/>
    <w:rsid w:val="00C857C0"/>
    <w:rsid w:val="00CB70F3"/>
    <w:rsid w:val="00CE7DE1"/>
    <w:rsid w:val="00CF5B8D"/>
    <w:rsid w:val="00D22EF2"/>
    <w:rsid w:val="00D37C56"/>
    <w:rsid w:val="00D64396"/>
    <w:rsid w:val="00D76937"/>
    <w:rsid w:val="00DB00E4"/>
    <w:rsid w:val="00E0444B"/>
    <w:rsid w:val="00E10A49"/>
    <w:rsid w:val="00E252A3"/>
    <w:rsid w:val="00E45F99"/>
    <w:rsid w:val="00E8636B"/>
    <w:rsid w:val="00EC3D57"/>
    <w:rsid w:val="00F70813"/>
    <w:rsid w:val="00F82203"/>
    <w:rsid w:val="00F82C7D"/>
    <w:rsid w:val="00F85CFC"/>
    <w:rsid w:val="00FC7EC1"/>
    <w:rsid w:val="00FD5C28"/>
    <w:rsid w:val="00FE346D"/>
    <w:rsid w:val="00FF62BF"/>
    <w:rsid w:val="00FF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1075B5"/>
  <w15:chartTrackingRefBased/>
  <w15:docId w15:val="{FEBF0874-9345-4BF7-9C58-44095D3C3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01B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1B04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907C3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07C3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07C3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07C3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07C34"/>
    <w:rPr>
      <w:b/>
      <w:bCs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1F4B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F4B78"/>
  </w:style>
  <w:style w:type="paragraph" w:styleId="Rodap">
    <w:name w:val="footer"/>
    <w:basedOn w:val="Normal"/>
    <w:link w:val="RodapChar"/>
    <w:uiPriority w:val="99"/>
    <w:unhideWhenUsed/>
    <w:rsid w:val="001F4B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F4B78"/>
  </w:style>
  <w:style w:type="table" w:styleId="TabeladeGrade1Clara-nfase5">
    <w:name w:val="Grid Table 1 Light Accent 5"/>
    <w:basedOn w:val="Tabelanormal"/>
    <w:uiPriority w:val="46"/>
    <w:rsid w:val="001F4B78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mplesTabela1">
    <w:name w:val="Plain Table 1"/>
    <w:basedOn w:val="Tabelanormal"/>
    <w:uiPriority w:val="41"/>
    <w:rsid w:val="001F4B7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adeClara">
    <w:name w:val="Grid Table Light"/>
    <w:basedOn w:val="Tabelanormal"/>
    <w:uiPriority w:val="40"/>
    <w:rsid w:val="001F4B7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uiPriority w:val="99"/>
    <w:unhideWhenUsed/>
    <w:rsid w:val="004E1738"/>
    <w:rPr>
      <w:color w:val="0000FF"/>
      <w:u w:val="single"/>
    </w:rPr>
  </w:style>
  <w:style w:type="character" w:customStyle="1" w:styleId="bold">
    <w:name w:val="bold"/>
    <w:rsid w:val="004E1738"/>
  </w:style>
  <w:style w:type="paragraph" w:styleId="PargrafodaLista">
    <w:name w:val="List Paragraph"/>
    <w:basedOn w:val="Normal"/>
    <w:uiPriority w:val="34"/>
    <w:qFormat/>
    <w:rsid w:val="00D769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3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784AC2-6087-465C-BDF3-FE5476DC3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390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Heloiza da Rocha Rodrigues</dc:creator>
  <cp:keywords/>
  <dc:description/>
  <cp:lastModifiedBy>Rodrigo Correa da Silva</cp:lastModifiedBy>
  <cp:revision>19</cp:revision>
  <cp:lastPrinted>2017-08-07T18:12:00Z</cp:lastPrinted>
  <dcterms:created xsi:type="dcterms:W3CDTF">2018-10-26T13:44:00Z</dcterms:created>
  <dcterms:modified xsi:type="dcterms:W3CDTF">2026-08-31T17:46:00Z</dcterms:modified>
</cp:coreProperties>
</file>